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5A70" w14:textId="77777777" w:rsidR="002C3740" w:rsidRPr="00D85BF4" w:rsidRDefault="002C3740" w:rsidP="002C3740">
      <w:pPr>
        <w:pStyle w:val="NoSpacing"/>
        <w:rPr>
          <w:rFonts w:ascii="Arial" w:hAnsi="Arial" w:cs="Arial"/>
          <w:b/>
          <w:sz w:val="20"/>
        </w:rPr>
      </w:pPr>
      <w:r w:rsidRPr="00D85BF4">
        <w:rPr>
          <w:rFonts w:ascii="Arial" w:hAnsi="Arial" w:cs="Arial"/>
          <w:b/>
          <w:sz w:val="20"/>
        </w:rPr>
        <w:t>INTRODUCTION</w:t>
      </w:r>
    </w:p>
    <w:p w14:paraId="11C155CE" w14:textId="77777777" w:rsidR="002C3740" w:rsidRPr="00D85BF4" w:rsidRDefault="002C3740" w:rsidP="002C3740">
      <w:pPr>
        <w:pStyle w:val="ListParagraph"/>
        <w:spacing w:line="240" w:lineRule="auto"/>
        <w:ind w:left="360"/>
        <w:rPr>
          <w:rFonts w:ascii="Arial" w:hAnsi="Arial" w:cs="Arial"/>
          <w:sz w:val="20"/>
          <w:szCs w:val="20"/>
        </w:rPr>
      </w:pPr>
    </w:p>
    <w:p w14:paraId="41056E84" w14:textId="77777777" w:rsidR="002C3740" w:rsidRPr="00D85BF4" w:rsidRDefault="002C3740" w:rsidP="002C3740">
      <w:pPr>
        <w:pStyle w:val="ListParagraph"/>
        <w:spacing w:line="240" w:lineRule="auto"/>
        <w:ind w:left="360"/>
        <w:jc w:val="both"/>
        <w:rPr>
          <w:rFonts w:ascii="Arial" w:hAnsi="Arial" w:cs="Arial"/>
          <w:sz w:val="20"/>
          <w:szCs w:val="20"/>
        </w:rPr>
      </w:pPr>
      <w:r w:rsidRPr="00D85BF4">
        <w:rPr>
          <w:rFonts w:ascii="Arial" w:hAnsi="Arial" w:cs="Arial"/>
          <w:sz w:val="20"/>
          <w:szCs w:val="20"/>
        </w:rPr>
        <w:t>We, Vivant Corporation (the “Company”), value the confidentiality of personal data you have entrusted us, accordingly we have developed our own Privacy Policy. This Privacy Policy values and protects your personal data in accordance with the Data Privacy Act of 2012 (DPA), its Implementing Rules and Regulations (IRR), other issuances of National Privacy Commission (NPC) and other relevant laws of the Philippines.</w:t>
      </w:r>
    </w:p>
    <w:p w14:paraId="086D9E04" w14:textId="77777777" w:rsidR="002C3740" w:rsidRPr="00D85BF4" w:rsidRDefault="002C3740" w:rsidP="002C3740">
      <w:pPr>
        <w:pStyle w:val="ListParagraph"/>
        <w:spacing w:line="240" w:lineRule="auto"/>
        <w:ind w:left="360"/>
        <w:jc w:val="both"/>
        <w:rPr>
          <w:rFonts w:ascii="Arial" w:hAnsi="Arial" w:cs="Arial"/>
          <w:sz w:val="20"/>
          <w:szCs w:val="20"/>
        </w:rPr>
      </w:pPr>
      <w:r w:rsidRPr="00D85BF4">
        <w:rPr>
          <w:rFonts w:ascii="Arial" w:hAnsi="Arial" w:cs="Arial"/>
          <w:sz w:val="20"/>
          <w:szCs w:val="20"/>
        </w:rPr>
        <w:br/>
        <w:t xml:space="preserve">Personal data refers to all types of personal information, which, in turn, refers to “any information, whether recorded in a material form or not, from which the identity of an individual is apparent or can be reasonably and directly ascertained by the entity holding the information, or when put together with other information would directly and certainly identify an individual”, sensitive personal information and privileged information. </w:t>
      </w:r>
    </w:p>
    <w:p w14:paraId="7053ADAE" w14:textId="0DC4B179" w:rsidR="002C3740" w:rsidRPr="00D85BF4" w:rsidRDefault="00D85BF4" w:rsidP="00D85BF4">
      <w:pPr>
        <w:pStyle w:val="ListParagraph"/>
        <w:tabs>
          <w:tab w:val="left" w:pos="1581"/>
        </w:tabs>
        <w:spacing w:line="240" w:lineRule="auto"/>
        <w:ind w:left="360"/>
        <w:jc w:val="both"/>
        <w:rPr>
          <w:rFonts w:ascii="Arial" w:hAnsi="Arial" w:cs="Arial"/>
          <w:sz w:val="20"/>
          <w:szCs w:val="20"/>
        </w:rPr>
      </w:pPr>
      <w:r>
        <w:rPr>
          <w:rFonts w:ascii="Arial" w:hAnsi="Arial" w:cs="Arial"/>
          <w:sz w:val="20"/>
          <w:szCs w:val="20"/>
        </w:rPr>
        <w:tab/>
      </w:r>
      <w:r w:rsidR="002C3740" w:rsidRPr="00D85BF4">
        <w:rPr>
          <w:rFonts w:ascii="Arial" w:hAnsi="Arial" w:cs="Arial"/>
          <w:sz w:val="20"/>
          <w:szCs w:val="20"/>
        </w:rPr>
        <w:br/>
        <w:t>This Privacy Policy tells you how we will process your personal data. It also tells you what steps you can take if you want us to change how we use your personal data, or if you want us to stop using your personal data.</w:t>
      </w:r>
    </w:p>
    <w:p w14:paraId="1489A4CB" w14:textId="252DA37F" w:rsidR="00D62FAD" w:rsidRPr="00D85BF4" w:rsidRDefault="00D62FAD" w:rsidP="002C3740">
      <w:pPr>
        <w:pStyle w:val="ListParagraph"/>
        <w:spacing w:line="240" w:lineRule="auto"/>
        <w:ind w:left="360"/>
        <w:jc w:val="both"/>
        <w:rPr>
          <w:rFonts w:ascii="Arial" w:hAnsi="Arial" w:cs="Arial"/>
          <w:sz w:val="20"/>
          <w:szCs w:val="20"/>
        </w:rPr>
      </w:pPr>
    </w:p>
    <w:p w14:paraId="62E5FEC0" w14:textId="14DF08F1" w:rsidR="00D62FAD" w:rsidRPr="00D85BF4" w:rsidRDefault="00D62FAD" w:rsidP="002C3740">
      <w:pPr>
        <w:pStyle w:val="ListParagraph"/>
        <w:spacing w:line="240" w:lineRule="auto"/>
        <w:ind w:left="360"/>
        <w:jc w:val="both"/>
        <w:rPr>
          <w:rFonts w:ascii="Arial" w:hAnsi="Arial" w:cs="Arial"/>
          <w:sz w:val="20"/>
          <w:szCs w:val="20"/>
        </w:rPr>
      </w:pPr>
      <w:r w:rsidRPr="00D85BF4">
        <w:rPr>
          <w:rFonts w:ascii="Arial" w:hAnsi="Arial" w:cs="Arial"/>
          <w:sz w:val="20"/>
          <w:szCs w:val="20"/>
        </w:rPr>
        <w:t>To process or processing refers to “any operation or any set of operations performed upon personal information including, but not limited to, the collection, recording, organization, storage, updating or modification, retrieval, consultation, use, consolidation, blocking, erasure or destruction of data.”</w:t>
      </w:r>
    </w:p>
    <w:p w14:paraId="553AEF2F" w14:textId="77777777" w:rsidR="002C3740" w:rsidRPr="00D85BF4" w:rsidRDefault="002C3740" w:rsidP="002C3740">
      <w:pPr>
        <w:pStyle w:val="Heading1"/>
        <w:spacing w:after="240" w:line="240" w:lineRule="auto"/>
        <w:jc w:val="both"/>
        <w:rPr>
          <w:rFonts w:ascii="Arial" w:eastAsia="Times New Roman" w:hAnsi="Arial" w:cs="Arial"/>
          <w:b/>
          <w:sz w:val="20"/>
          <w:szCs w:val="20"/>
        </w:rPr>
      </w:pPr>
      <w:r w:rsidRPr="00D85BF4">
        <w:rPr>
          <w:rFonts w:ascii="Arial" w:eastAsia="Times New Roman" w:hAnsi="Arial" w:cs="Arial"/>
          <w:b/>
          <w:color w:val="auto"/>
          <w:sz w:val="20"/>
          <w:szCs w:val="20"/>
        </w:rPr>
        <w:t>Why do we collect your personal data?</w:t>
      </w:r>
    </w:p>
    <w:p w14:paraId="50F6CB65" w14:textId="77777777" w:rsidR="002C3740" w:rsidRPr="00D85BF4" w:rsidRDefault="002C3740" w:rsidP="002C3740">
      <w:pPr>
        <w:pStyle w:val="ListParagraph"/>
        <w:spacing w:line="240" w:lineRule="auto"/>
        <w:ind w:left="360"/>
        <w:jc w:val="both"/>
        <w:rPr>
          <w:rFonts w:ascii="Arial" w:hAnsi="Arial" w:cs="Arial"/>
          <w:sz w:val="20"/>
          <w:szCs w:val="20"/>
        </w:rPr>
      </w:pPr>
      <w:r w:rsidRPr="00D85BF4">
        <w:rPr>
          <w:rFonts w:ascii="Arial" w:hAnsi="Arial" w:cs="Arial"/>
          <w:sz w:val="20"/>
          <w:szCs w:val="20"/>
        </w:rPr>
        <w:t xml:space="preserve">To enable us to perform processes requiring your personal data as a stockholder of the Company, it is important that </w:t>
      </w:r>
      <w:r w:rsidRPr="00D85BF4">
        <w:rPr>
          <w:rFonts w:ascii="Arial" w:eastAsia="Times New Roman" w:hAnsi="Arial" w:cs="Arial"/>
          <w:sz w:val="20"/>
          <w:szCs w:val="20"/>
        </w:rPr>
        <w:t>Vivant</w:t>
      </w:r>
      <w:r w:rsidRPr="00D85BF4">
        <w:rPr>
          <w:rFonts w:ascii="Arial" w:eastAsia="Times New Roman" w:hAnsi="Arial" w:cs="Arial"/>
          <w:color w:val="FF0000"/>
          <w:sz w:val="20"/>
          <w:szCs w:val="20"/>
        </w:rPr>
        <w:t xml:space="preserve"> </w:t>
      </w:r>
      <w:r w:rsidRPr="00D85BF4">
        <w:rPr>
          <w:rFonts w:ascii="Arial" w:hAnsi="Arial" w:cs="Arial"/>
          <w:sz w:val="20"/>
          <w:szCs w:val="20"/>
        </w:rPr>
        <w:t xml:space="preserve">collects, uses, stores and retains your personal data when it is reasonable and necessary. </w:t>
      </w:r>
    </w:p>
    <w:p w14:paraId="26E5BC0F" w14:textId="77777777" w:rsidR="002C3740" w:rsidRPr="00D85BF4" w:rsidRDefault="002C3740" w:rsidP="002C3740">
      <w:pPr>
        <w:pStyle w:val="ListParagraph"/>
        <w:spacing w:line="240" w:lineRule="auto"/>
        <w:ind w:left="360"/>
        <w:jc w:val="both"/>
        <w:rPr>
          <w:rFonts w:ascii="Arial" w:hAnsi="Arial" w:cs="Arial"/>
          <w:color w:val="FF0000"/>
          <w:sz w:val="20"/>
          <w:szCs w:val="20"/>
        </w:rPr>
      </w:pPr>
    </w:p>
    <w:p w14:paraId="566C412C" w14:textId="77777777" w:rsidR="002C3740" w:rsidRPr="00D85BF4" w:rsidRDefault="002C3740" w:rsidP="002C3740">
      <w:pPr>
        <w:pStyle w:val="ListParagraph"/>
        <w:spacing w:line="240" w:lineRule="auto"/>
        <w:ind w:left="360"/>
        <w:jc w:val="both"/>
        <w:rPr>
          <w:rFonts w:ascii="Arial" w:hAnsi="Arial" w:cs="Arial"/>
          <w:sz w:val="20"/>
          <w:szCs w:val="20"/>
        </w:rPr>
      </w:pPr>
      <w:r w:rsidRPr="00D85BF4">
        <w:rPr>
          <w:rFonts w:ascii="Arial" w:hAnsi="Arial" w:cs="Arial"/>
          <w:sz w:val="20"/>
          <w:szCs w:val="20"/>
        </w:rPr>
        <w:t>In particular, we are using your information to:</w:t>
      </w:r>
    </w:p>
    <w:p w14:paraId="120D17E5" w14:textId="3170FCFD" w:rsidR="002C3740" w:rsidRPr="00D85BF4" w:rsidRDefault="002C3740" w:rsidP="002C3740">
      <w:pPr>
        <w:pStyle w:val="Heading1"/>
        <w:numPr>
          <w:ilvl w:val="0"/>
          <w:numId w:val="7"/>
        </w:numPr>
        <w:spacing w:after="240" w:line="240" w:lineRule="auto"/>
        <w:jc w:val="both"/>
        <w:rPr>
          <w:rFonts w:ascii="Arial" w:eastAsiaTheme="minorHAnsi" w:hAnsi="Arial" w:cs="Arial"/>
          <w:color w:val="auto"/>
          <w:sz w:val="20"/>
          <w:szCs w:val="20"/>
        </w:rPr>
      </w:pPr>
      <w:bookmarkStart w:id="0" w:name="_Hlk48037400"/>
      <w:r w:rsidRPr="00D85BF4">
        <w:rPr>
          <w:rFonts w:ascii="Arial" w:eastAsiaTheme="minorHAnsi" w:hAnsi="Arial" w:cs="Arial"/>
          <w:color w:val="auto"/>
          <w:sz w:val="20"/>
          <w:szCs w:val="20"/>
        </w:rPr>
        <w:t>establish your identity as a stockholder of record in relation to your participation and/or voting during the Annual Stockholders’ Meeting of Vivant specifically in relation to the pre-registration and registration process, the verification of your identity or the verification of your authority (if voting for a corporate shareholder), and the counting and validation of your votes as submitted by proxy or poll held on the day of the meeting itself;</w:t>
      </w:r>
    </w:p>
    <w:p w14:paraId="1B5A56AE" w14:textId="77777777" w:rsidR="002C3740" w:rsidRPr="00D85BF4" w:rsidRDefault="002C3740" w:rsidP="002C3740">
      <w:pPr>
        <w:pStyle w:val="Heading1"/>
        <w:numPr>
          <w:ilvl w:val="0"/>
          <w:numId w:val="7"/>
        </w:numPr>
        <w:spacing w:after="240" w:line="240" w:lineRule="auto"/>
        <w:jc w:val="both"/>
        <w:rPr>
          <w:rFonts w:ascii="Arial" w:eastAsiaTheme="minorHAnsi" w:hAnsi="Arial" w:cs="Arial"/>
          <w:color w:val="auto"/>
          <w:sz w:val="20"/>
          <w:szCs w:val="20"/>
        </w:rPr>
      </w:pPr>
      <w:r w:rsidRPr="00D85BF4">
        <w:rPr>
          <w:rFonts w:ascii="Arial" w:eastAsiaTheme="minorHAnsi" w:hAnsi="Arial" w:cs="Arial"/>
          <w:color w:val="auto"/>
          <w:sz w:val="20"/>
          <w:szCs w:val="20"/>
        </w:rPr>
        <w:t>in order to provide you services and accord you the benefits of a stockholder, which include managing, administering, approving or facilitating any transaction or action in relation to your shares of stock, the payment of your dividends, the registration of your shares in the stock and transfer books, journal, ledgers; and the preparation and issuance of certificated or uncertificated securities;</w:t>
      </w:r>
    </w:p>
    <w:bookmarkEnd w:id="0"/>
    <w:p w14:paraId="73BC044F" w14:textId="77777777" w:rsidR="002C3740" w:rsidRPr="00D85BF4" w:rsidRDefault="002C3740" w:rsidP="002C3740">
      <w:pPr>
        <w:pStyle w:val="Heading1"/>
        <w:numPr>
          <w:ilvl w:val="0"/>
          <w:numId w:val="7"/>
        </w:numPr>
        <w:spacing w:after="240" w:line="240" w:lineRule="auto"/>
        <w:jc w:val="both"/>
        <w:rPr>
          <w:rFonts w:ascii="Arial" w:eastAsiaTheme="minorHAnsi" w:hAnsi="Arial" w:cs="Arial"/>
          <w:color w:val="auto"/>
          <w:sz w:val="20"/>
          <w:szCs w:val="20"/>
        </w:rPr>
      </w:pPr>
      <w:r w:rsidRPr="00D85BF4">
        <w:rPr>
          <w:rFonts w:ascii="Arial" w:eastAsiaTheme="minorHAnsi" w:hAnsi="Arial" w:cs="Arial"/>
          <w:color w:val="auto"/>
          <w:sz w:val="20"/>
          <w:szCs w:val="20"/>
        </w:rPr>
        <w:t>comply with the reportorial obligations with the Philippine Stock Exchange (PSE) and with the regulatory agencies and instrumentalities of the government, including but not limited to the Securities and Exchange Commission (SEC) and Bureau of Internal Revenue (BIR);</w:t>
      </w:r>
    </w:p>
    <w:p w14:paraId="0EFE4642" w14:textId="77777777" w:rsidR="002C3740" w:rsidRPr="00D85BF4" w:rsidRDefault="002C3740" w:rsidP="002C3740">
      <w:pPr>
        <w:pStyle w:val="ListParagraph"/>
        <w:numPr>
          <w:ilvl w:val="0"/>
          <w:numId w:val="7"/>
        </w:numPr>
        <w:rPr>
          <w:rFonts w:ascii="Arial" w:hAnsi="Arial" w:cs="Arial"/>
          <w:sz w:val="20"/>
          <w:szCs w:val="20"/>
        </w:rPr>
      </w:pPr>
      <w:r w:rsidRPr="00D85BF4">
        <w:rPr>
          <w:rFonts w:ascii="Arial" w:hAnsi="Arial" w:cs="Arial"/>
          <w:sz w:val="20"/>
          <w:szCs w:val="20"/>
        </w:rPr>
        <w:t>comply with the regulatory requirements of the Securities and Regulations Code and the SEC;</w:t>
      </w:r>
    </w:p>
    <w:p w14:paraId="4BDA19AF" w14:textId="77777777" w:rsidR="002C3740" w:rsidRPr="00D85BF4" w:rsidRDefault="002C3740" w:rsidP="002C3740">
      <w:pPr>
        <w:pStyle w:val="ListParagraph"/>
        <w:rPr>
          <w:rFonts w:ascii="Arial" w:hAnsi="Arial" w:cs="Arial"/>
          <w:sz w:val="20"/>
          <w:szCs w:val="20"/>
        </w:rPr>
      </w:pPr>
      <w:r w:rsidRPr="00D85BF4">
        <w:rPr>
          <w:rFonts w:ascii="Arial" w:hAnsi="Arial" w:cs="Arial"/>
          <w:sz w:val="20"/>
          <w:szCs w:val="20"/>
        </w:rPr>
        <w:lastRenderedPageBreak/>
        <w:t xml:space="preserve"> </w:t>
      </w:r>
    </w:p>
    <w:p w14:paraId="091821E6" w14:textId="77777777" w:rsidR="002C3740" w:rsidRPr="00D85BF4" w:rsidRDefault="002C3740" w:rsidP="002C3740">
      <w:pPr>
        <w:pStyle w:val="ListParagraph"/>
        <w:numPr>
          <w:ilvl w:val="0"/>
          <w:numId w:val="7"/>
        </w:numPr>
        <w:rPr>
          <w:rFonts w:ascii="Arial" w:hAnsi="Arial" w:cs="Arial"/>
          <w:sz w:val="20"/>
          <w:szCs w:val="20"/>
        </w:rPr>
      </w:pPr>
      <w:r w:rsidRPr="00D85BF4">
        <w:rPr>
          <w:rFonts w:ascii="Arial" w:hAnsi="Arial" w:cs="Arial"/>
          <w:sz w:val="20"/>
          <w:szCs w:val="20"/>
        </w:rPr>
        <w:t>comply with and respond to the legal processes or lawful order of any judicial or quasi-judicial bodies; and</w:t>
      </w:r>
    </w:p>
    <w:p w14:paraId="7DD9276D" w14:textId="77777777" w:rsidR="002C3740" w:rsidRPr="00D85BF4" w:rsidRDefault="002C3740" w:rsidP="002C3740">
      <w:pPr>
        <w:pStyle w:val="ListParagraph"/>
        <w:rPr>
          <w:rFonts w:ascii="Arial" w:hAnsi="Arial" w:cs="Arial"/>
          <w:sz w:val="20"/>
          <w:szCs w:val="20"/>
        </w:rPr>
      </w:pPr>
    </w:p>
    <w:p w14:paraId="0ECA8D9E" w14:textId="77777777" w:rsidR="002C3740" w:rsidRPr="00D85BF4" w:rsidRDefault="002C3740" w:rsidP="002C3740">
      <w:pPr>
        <w:pStyle w:val="ListParagraph"/>
        <w:numPr>
          <w:ilvl w:val="0"/>
          <w:numId w:val="7"/>
        </w:numPr>
        <w:rPr>
          <w:rFonts w:ascii="Arial" w:hAnsi="Arial" w:cs="Arial"/>
          <w:sz w:val="20"/>
          <w:szCs w:val="20"/>
        </w:rPr>
      </w:pPr>
      <w:r w:rsidRPr="00D85BF4">
        <w:rPr>
          <w:rFonts w:ascii="Arial" w:hAnsi="Arial" w:cs="Arial"/>
          <w:sz w:val="20"/>
          <w:szCs w:val="20"/>
        </w:rPr>
        <w:t xml:space="preserve">prepare and cause the </w:t>
      </w:r>
      <w:bookmarkStart w:id="1" w:name="_Hlk48038012"/>
      <w:r w:rsidRPr="00D85BF4">
        <w:rPr>
          <w:rFonts w:ascii="Arial" w:hAnsi="Arial" w:cs="Arial"/>
          <w:sz w:val="20"/>
          <w:szCs w:val="20"/>
        </w:rPr>
        <w:t>delivery of notices, reports, proxy forms</w:t>
      </w:r>
      <w:bookmarkEnd w:id="1"/>
      <w:r w:rsidRPr="00D85BF4">
        <w:rPr>
          <w:rFonts w:ascii="Arial" w:hAnsi="Arial" w:cs="Arial"/>
          <w:sz w:val="20"/>
          <w:szCs w:val="20"/>
        </w:rPr>
        <w:t>, information statements and other documents for purposes of the annual or special stockholders’ meeting</w:t>
      </w:r>
    </w:p>
    <w:p w14:paraId="0BA7942F" w14:textId="77777777" w:rsidR="002C3740" w:rsidRPr="00D85BF4" w:rsidRDefault="002C3740" w:rsidP="002C3740">
      <w:pPr>
        <w:pStyle w:val="Heading1"/>
        <w:spacing w:after="240" w:line="240" w:lineRule="auto"/>
        <w:jc w:val="both"/>
        <w:rPr>
          <w:rFonts w:ascii="Arial" w:eastAsia="Times New Roman" w:hAnsi="Arial" w:cs="Arial"/>
          <w:b/>
          <w:sz w:val="20"/>
          <w:szCs w:val="20"/>
        </w:rPr>
      </w:pPr>
      <w:r w:rsidRPr="00D85BF4">
        <w:rPr>
          <w:rFonts w:ascii="Arial" w:eastAsia="Times New Roman" w:hAnsi="Arial" w:cs="Arial"/>
          <w:b/>
          <w:color w:val="auto"/>
          <w:sz w:val="20"/>
          <w:szCs w:val="20"/>
        </w:rPr>
        <w:t>What type of personal data do we collect?</w:t>
      </w:r>
    </w:p>
    <w:p w14:paraId="36EC81E0" w14:textId="77777777" w:rsidR="002C3740" w:rsidRPr="00D85BF4" w:rsidRDefault="002C3740" w:rsidP="002C3740">
      <w:pPr>
        <w:pStyle w:val="ListParagraph"/>
        <w:spacing w:after="150" w:line="240" w:lineRule="auto"/>
        <w:ind w:left="450"/>
        <w:jc w:val="both"/>
        <w:rPr>
          <w:rFonts w:ascii="Arial" w:eastAsia="Times New Roman" w:hAnsi="Arial" w:cs="Arial"/>
          <w:sz w:val="20"/>
          <w:szCs w:val="20"/>
        </w:rPr>
      </w:pPr>
      <w:r w:rsidRPr="00D85BF4">
        <w:rPr>
          <w:rFonts w:ascii="Arial" w:eastAsia="Times New Roman" w:hAnsi="Arial" w:cs="Arial"/>
          <w:sz w:val="20"/>
          <w:szCs w:val="20"/>
        </w:rPr>
        <w:t>We collect your personal and sensitive personal information such as:</w:t>
      </w:r>
    </w:p>
    <w:p w14:paraId="2A3F4E0F" w14:textId="77777777" w:rsidR="002C3740" w:rsidRPr="00D85BF4" w:rsidRDefault="002C3740" w:rsidP="002C3740">
      <w:pPr>
        <w:pStyle w:val="ListParagraph"/>
        <w:spacing w:after="150" w:line="240" w:lineRule="auto"/>
        <w:ind w:left="450"/>
        <w:jc w:val="both"/>
        <w:rPr>
          <w:rFonts w:ascii="Arial" w:eastAsia="Times New Roman" w:hAnsi="Arial" w:cs="Arial"/>
          <w:sz w:val="20"/>
          <w:szCs w:val="20"/>
        </w:rPr>
      </w:pPr>
    </w:p>
    <w:p w14:paraId="59A26D90" w14:textId="56A634C6" w:rsidR="002C3740" w:rsidRPr="00D85BF4" w:rsidRDefault="002C3740" w:rsidP="002C3740">
      <w:pPr>
        <w:pStyle w:val="ListParagraph"/>
        <w:numPr>
          <w:ilvl w:val="0"/>
          <w:numId w:val="4"/>
        </w:numPr>
        <w:spacing w:after="150" w:line="240" w:lineRule="auto"/>
        <w:ind w:left="1080"/>
        <w:jc w:val="both"/>
        <w:rPr>
          <w:rFonts w:ascii="Arial" w:eastAsia="Times New Roman" w:hAnsi="Arial" w:cs="Arial"/>
          <w:sz w:val="20"/>
          <w:szCs w:val="20"/>
        </w:rPr>
      </w:pPr>
      <w:r w:rsidRPr="00D85BF4">
        <w:rPr>
          <w:rFonts w:ascii="Arial" w:eastAsia="Times New Roman" w:hAnsi="Arial" w:cs="Arial"/>
          <w:sz w:val="20"/>
          <w:szCs w:val="20"/>
        </w:rPr>
        <w:t>Basic personal information such as your name, address, telephone numbers, mobile number, email address and other personal contact details; and</w:t>
      </w:r>
    </w:p>
    <w:p w14:paraId="47521E87" w14:textId="77777777" w:rsidR="002C3740" w:rsidRPr="00D85BF4" w:rsidRDefault="002C3740" w:rsidP="002C3740">
      <w:pPr>
        <w:pStyle w:val="ListParagraph"/>
        <w:numPr>
          <w:ilvl w:val="0"/>
          <w:numId w:val="4"/>
        </w:numPr>
        <w:spacing w:after="150" w:line="240" w:lineRule="auto"/>
        <w:ind w:left="1080"/>
        <w:jc w:val="both"/>
        <w:rPr>
          <w:rFonts w:ascii="Arial" w:eastAsia="Times New Roman" w:hAnsi="Arial" w:cs="Arial"/>
          <w:sz w:val="20"/>
          <w:szCs w:val="20"/>
        </w:rPr>
      </w:pPr>
      <w:r w:rsidRPr="00D85BF4">
        <w:rPr>
          <w:rFonts w:ascii="Arial" w:eastAsia="Times New Roman" w:hAnsi="Arial" w:cs="Arial"/>
          <w:sz w:val="20"/>
          <w:szCs w:val="20"/>
        </w:rPr>
        <w:t>Sensitive personal information such as your bank accounts, documents issued by government agencies peculiar to you, unique identifier (e.g., UMID ID number, driver’s license number, passport number, GSIS/SSS number, voter’s registration number), Tax Identification Number, nationality, date and place of birth, gender, marital status, name of spouse, mother’s maiden.</w:t>
      </w:r>
    </w:p>
    <w:p w14:paraId="346A0C7E" w14:textId="77777777" w:rsidR="002C3740" w:rsidRPr="00D85BF4" w:rsidRDefault="002C3740" w:rsidP="002C3740">
      <w:pPr>
        <w:pStyle w:val="ListParagraph"/>
        <w:spacing w:after="150" w:line="240" w:lineRule="auto"/>
        <w:ind w:left="450"/>
        <w:jc w:val="both"/>
        <w:rPr>
          <w:rFonts w:ascii="Arial" w:eastAsia="Times New Roman" w:hAnsi="Arial" w:cs="Arial"/>
          <w:sz w:val="20"/>
          <w:szCs w:val="20"/>
        </w:rPr>
      </w:pPr>
    </w:p>
    <w:p w14:paraId="636E0361" w14:textId="77777777" w:rsidR="002C3740" w:rsidRPr="00D85BF4" w:rsidRDefault="002C3740" w:rsidP="002C3740">
      <w:pPr>
        <w:pStyle w:val="ListParagraph"/>
        <w:spacing w:after="150" w:line="240" w:lineRule="auto"/>
        <w:ind w:left="450"/>
        <w:jc w:val="both"/>
        <w:rPr>
          <w:rFonts w:ascii="Arial" w:eastAsia="Times New Roman" w:hAnsi="Arial" w:cs="Arial"/>
          <w:sz w:val="20"/>
          <w:szCs w:val="20"/>
        </w:rPr>
      </w:pPr>
      <w:r w:rsidRPr="00D85BF4">
        <w:rPr>
          <w:rFonts w:ascii="Arial" w:eastAsia="Times New Roman" w:hAnsi="Arial" w:cs="Arial"/>
          <w:sz w:val="20"/>
          <w:szCs w:val="20"/>
        </w:rPr>
        <w:t>Please note that you are responsible for ensuring that all personal data you submit is accurate, complete and up-to-date.</w:t>
      </w:r>
    </w:p>
    <w:p w14:paraId="0E8496A1" w14:textId="77777777" w:rsidR="002C3740" w:rsidRPr="00D85BF4" w:rsidRDefault="002C3740" w:rsidP="002C3740">
      <w:pPr>
        <w:pStyle w:val="Heading1"/>
        <w:rPr>
          <w:rFonts w:ascii="Arial" w:hAnsi="Arial" w:cs="Arial"/>
          <w:b/>
          <w:color w:val="auto"/>
          <w:sz w:val="20"/>
          <w:szCs w:val="20"/>
        </w:rPr>
      </w:pPr>
      <w:r w:rsidRPr="00D85BF4">
        <w:rPr>
          <w:rFonts w:ascii="Arial" w:hAnsi="Arial" w:cs="Arial"/>
          <w:b/>
          <w:color w:val="auto"/>
          <w:sz w:val="20"/>
          <w:szCs w:val="20"/>
        </w:rPr>
        <w:t>How do we collect, acquire or generate your data?</w:t>
      </w:r>
    </w:p>
    <w:p w14:paraId="0F9351AB" w14:textId="77777777" w:rsidR="002C3740" w:rsidRPr="00D85BF4" w:rsidRDefault="002C3740" w:rsidP="002C3740">
      <w:pPr>
        <w:autoSpaceDE w:val="0"/>
        <w:autoSpaceDN w:val="0"/>
        <w:spacing w:before="240" w:after="40"/>
        <w:ind w:left="450"/>
        <w:rPr>
          <w:rFonts w:ascii="Arial" w:hAnsi="Arial" w:cs="Arial"/>
          <w:sz w:val="20"/>
          <w:szCs w:val="20"/>
        </w:rPr>
      </w:pPr>
      <w:r w:rsidRPr="00D85BF4">
        <w:rPr>
          <w:rFonts w:ascii="Arial" w:hAnsi="Arial" w:cs="Arial"/>
          <w:sz w:val="20"/>
          <w:szCs w:val="20"/>
        </w:rPr>
        <w:t>We collect your data when you:</w:t>
      </w:r>
    </w:p>
    <w:p w14:paraId="21B0C2EC" w14:textId="77777777" w:rsidR="002C3740" w:rsidRPr="00D85BF4" w:rsidRDefault="002C3740" w:rsidP="002C3740">
      <w:pPr>
        <w:autoSpaceDE w:val="0"/>
        <w:autoSpaceDN w:val="0"/>
        <w:ind w:left="450"/>
        <w:rPr>
          <w:rFonts w:ascii="Arial" w:hAnsi="Arial" w:cs="Arial"/>
          <w:sz w:val="20"/>
          <w:szCs w:val="20"/>
        </w:rPr>
      </w:pPr>
    </w:p>
    <w:p w14:paraId="15329B3F" w14:textId="77777777" w:rsidR="002C3740" w:rsidRPr="00D85BF4" w:rsidRDefault="002C3740" w:rsidP="002C3740">
      <w:pPr>
        <w:pStyle w:val="ListParagraph"/>
        <w:numPr>
          <w:ilvl w:val="0"/>
          <w:numId w:val="5"/>
        </w:numPr>
        <w:autoSpaceDE w:val="0"/>
        <w:autoSpaceDN w:val="0"/>
        <w:spacing w:before="40" w:after="40" w:line="240" w:lineRule="auto"/>
        <w:ind w:left="1080"/>
        <w:rPr>
          <w:rFonts w:ascii="Arial" w:hAnsi="Arial" w:cs="Arial"/>
          <w:sz w:val="20"/>
          <w:szCs w:val="20"/>
        </w:rPr>
      </w:pPr>
      <w:r w:rsidRPr="00D85BF4">
        <w:rPr>
          <w:rFonts w:ascii="Arial" w:hAnsi="Arial" w:cs="Arial"/>
          <w:sz w:val="20"/>
          <w:szCs w:val="20"/>
        </w:rPr>
        <w:t>Sign our corporate documents and fill-out our forms; and</w:t>
      </w:r>
    </w:p>
    <w:p w14:paraId="517A8C9D" w14:textId="77777777" w:rsidR="002C3740" w:rsidRPr="00D85BF4" w:rsidRDefault="002C3740" w:rsidP="002C3740">
      <w:pPr>
        <w:pStyle w:val="ListParagraph"/>
        <w:numPr>
          <w:ilvl w:val="0"/>
          <w:numId w:val="5"/>
        </w:numPr>
        <w:autoSpaceDE w:val="0"/>
        <w:autoSpaceDN w:val="0"/>
        <w:spacing w:before="40" w:after="40" w:line="240" w:lineRule="auto"/>
        <w:ind w:left="1080"/>
        <w:jc w:val="both"/>
        <w:rPr>
          <w:rFonts w:ascii="Arial" w:hAnsi="Arial" w:cs="Arial"/>
          <w:sz w:val="20"/>
          <w:szCs w:val="20"/>
        </w:rPr>
      </w:pPr>
      <w:r w:rsidRPr="00D85BF4">
        <w:rPr>
          <w:rFonts w:ascii="Arial" w:hAnsi="Arial" w:cs="Arial"/>
          <w:sz w:val="20"/>
          <w:szCs w:val="20"/>
        </w:rPr>
        <w:t>Disclose your personal information through phone calls, emails, SMSs or verbal communication with our authorized representatives.</w:t>
      </w:r>
    </w:p>
    <w:p w14:paraId="65713CDF" w14:textId="77777777" w:rsidR="002C3740" w:rsidRPr="00D85BF4" w:rsidRDefault="002C3740" w:rsidP="002C3740">
      <w:pPr>
        <w:pStyle w:val="ListParagraph"/>
        <w:numPr>
          <w:ilvl w:val="0"/>
          <w:numId w:val="5"/>
        </w:numPr>
        <w:autoSpaceDE w:val="0"/>
        <w:autoSpaceDN w:val="0"/>
        <w:spacing w:before="40" w:after="40" w:line="240" w:lineRule="auto"/>
        <w:ind w:left="1080"/>
        <w:jc w:val="both"/>
        <w:rPr>
          <w:rFonts w:ascii="Arial" w:hAnsi="Arial" w:cs="Arial"/>
          <w:sz w:val="20"/>
          <w:szCs w:val="20"/>
        </w:rPr>
      </w:pPr>
      <w:r w:rsidRPr="00D85BF4">
        <w:rPr>
          <w:rFonts w:ascii="Arial" w:hAnsi="Arial" w:cs="Arial"/>
          <w:sz w:val="20"/>
          <w:szCs w:val="20"/>
        </w:rPr>
        <w:t>Submit documents or IDs that contain your personal information</w:t>
      </w:r>
    </w:p>
    <w:p w14:paraId="44392F0C" w14:textId="77777777" w:rsidR="002C3740" w:rsidRPr="00D85BF4" w:rsidRDefault="002C3740" w:rsidP="002C3740">
      <w:pPr>
        <w:pStyle w:val="Heading1"/>
        <w:tabs>
          <w:tab w:val="left" w:pos="4861"/>
        </w:tabs>
        <w:spacing w:after="240" w:line="240" w:lineRule="auto"/>
        <w:jc w:val="both"/>
        <w:rPr>
          <w:rFonts w:ascii="Arial" w:eastAsia="Times New Roman" w:hAnsi="Arial" w:cs="Arial"/>
          <w:b/>
          <w:sz w:val="20"/>
          <w:szCs w:val="20"/>
        </w:rPr>
      </w:pPr>
      <w:r w:rsidRPr="00D85BF4">
        <w:rPr>
          <w:rFonts w:ascii="Arial" w:eastAsia="Times New Roman" w:hAnsi="Arial" w:cs="Arial"/>
          <w:b/>
          <w:color w:val="auto"/>
          <w:sz w:val="20"/>
          <w:szCs w:val="20"/>
        </w:rPr>
        <w:t>Who do we share your personal data with?</w:t>
      </w:r>
    </w:p>
    <w:p w14:paraId="60CEB8BF" w14:textId="77777777" w:rsidR="002C3740" w:rsidRPr="00D85BF4" w:rsidRDefault="002C3740" w:rsidP="002C3740">
      <w:pPr>
        <w:spacing w:after="150"/>
        <w:ind w:left="450"/>
        <w:jc w:val="both"/>
        <w:rPr>
          <w:rFonts w:ascii="Arial" w:eastAsia="Times New Roman" w:hAnsi="Arial" w:cs="Arial"/>
          <w:sz w:val="20"/>
          <w:szCs w:val="20"/>
        </w:rPr>
      </w:pPr>
      <w:r w:rsidRPr="00D85BF4">
        <w:rPr>
          <w:rFonts w:ascii="Arial" w:eastAsia="Times New Roman" w:hAnsi="Arial" w:cs="Arial"/>
          <w:sz w:val="20"/>
          <w:szCs w:val="20"/>
        </w:rPr>
        <w:t>As a general rule, we are not allowed to share your data to third party, except in limited circumstances as noted below.</w:t>
      </w:r>
    </w:p>
    <w:p w14:paraId="75926BF9" w14:textId="77777777" w:rsidR="002C3740" w:rsidRPr="00D85BF4" w:rsidRDefault="002C3740" w:rsidP="002C3740">
      <w:pPr>
        <w:spacing w:after="150"/>
        <w:ind w:left="450"/>
        <w:jc w:val="both"/>
        <w:rPr>
          <w:rFonts w:ascii="Arial" w:eastAsia="Times New Roman" w:hAnsi="Arial" w:cs="Arial"/>
          <w:sz w:val="20"/>
          <w:szCs w:val="20"/>
        </w:rPr>
      </w:pPr>
      <w:r w:rsidRPr="00D85BF4">
        <w:rPr>
          <w:rFonts w:ascii="Arial" w:eastAsia="Times New Roman" w:hAnsi="Arial" w:cs="Arial"/>
          <w:sz w:val="20"/>
          <w:szCs w:val="20"/>
        </w:rPr>
        <w:t>By giving your consent, you authorize Vivant to disclose your personal data to accredited/affiliated third parties or independent/non-affiliated third parties, whether local or foreign in any of the following circumstances:</w:t>
      </w:r>
    </w:p>
    <w:p w14:paraId="0D452194" w14:textId="77777777" w:rsidR="002C3740" w:rsidRPr="00D85BF4" w:rsidRDefault="002C3740" w:rsidP="002C3740">
      <w:pPr>
        <w:pStyle w:val="ListParagraph"/>
        <w:numPr>
          <w:ilvl w:val="0"/>
          <w:numId w:val="3"/>
        </w:numPr>
        <w:spacing w:line="240" w:lineRule="auto"/>
        <w:ind w:left="1080"/>
        <w:jc w:val="both"/>
        <w:rPr>
          <w:rFonts w:ascii="Arial" w:hAnsi="Arial" w:cs="Arial"/>
          <w:sz w:val="20"/>
          <w:szCs w:val="20"/>
        </w:rPr>
      </w:pPr>
      <w:r w:rsidRPr="00D85BF4">
        <w:rPr>
          <w:rFonts w:ascii="Arial" w:hAnsi="Arial" w:cs="Arial"/>
          <w:sz w:val="20"/>
          <w:szCs w:val="20"/>
        </w:rPr>
        <w:t>As necessary for the proper execution of processes related to the declared purposes in this Privacy Policy.</w:t>
      </w:r>
    </w:p>
    <w:p w14:paraId="3025D075" w14:textId="77777777" w:rsidR="002C3740" w:rsidRPr="00D85BF4" w:rsidRDefault="002C3740" w:rsidP="002C3740">
      <w:pPr>
        <w:pStyle w:val="ListParagraph"/>
        <w:numPr>
          <w:ilvl w:val="0"/>
          <w:numId w:val="3"/>
        </w:numPr>
        <w:spacing w:line="240" w:lineRule="auto"/>
        <w:ind w:left="1080"/>
        <w:jc w:val="both"/>
        <w:rPr>
          <w:rFonts w:ascii="Arial" w:eastAsia="Times New Roman" w:hAnsi="Arial" w:cs="Arial"/>
          <w:sz w:val="20"/>
          <w:szCs w:val="20"/>
        </w:rPr>
      </w:pPr>
      <w:r w:rsidRPr="00D85BF4">
        <w:rPr>
          <w:rFonts w:ascii="Arial" w:hAnsi="Arial" w:cs="Arial"/>
          <w:sz w:val="20"/>
          <w:szCs w:val="20"/>
        </w:rPr>
        <w:t>The use</w:t>
      </w:r>
      <w:r w:rsidRPr="00D85BF4">
        <w:rPr>
          <w:rFonts w:ascii="Arial" w:eastAsia="Times New Roman" w:hAnsi="Arial" w:cs="Arial"/>
          <w:sz w:val="20"/>
          <w:szCs w:val="20"/>
        </w:rPr>
        <w:t xml:space="preserve"> or disclosure is reasonably necessary, required or authorized by or under law</w:t>
      </w:r>
    </w:p>
    <w:p w14:paraId="35BAD9FE" w14:textId="77777777" w:rsidR="002C3740" w:rsidRPr="00D85BF4" w:rsidRDefault="002C3740" w:rsidP="002C3740">
      <w:pPr>
        <w:tabs>
          <w:tab w:val="left" w:pos="450"/>
        </w:tabs>
        <w:spacing w:after="150"/>
        <w:ind w:left="450"/>
        <w:jc w:val="both"/>
        <w:rPr>
          <w:rFonts w:ascii="Arial" w:eastAsia="Times New Roman" w:hAnsi="Arial" w:cs="Arial"/>
          <w:sz w:val="20"/>
          <w:szCs w:val="20"/>
        </w:rPr>
      </w:pPr>
      <w:r w:rsidRPr="00D85BF4">
        <w:rPr>
          <w:rFonts w:ascii="Arial" w:eastAsia="Times New Roman" w:hAnsi="Arial" w:cs="Arial"/>
          <w:sz w:val="20"/>
          <w:szCs w:val="20"/>
        </w:rPr>
        <w:t>This means we might provide your personal data to the following:</w:t>
      </w:r>
    </w:p>
    <w:p w14:paraId="5C49B5AC" w14:textId="77777777" w:rsidR="002C3740" w:rsidRPr="00D85BF4" w:rsidRDefault="002C3740" w:rsidP="002C3740">
      <w:pPr>
        <w:pStyle w:val="ListParagraph"/>
        <w:numPr>
          <w:ilvl w:val="0"/>
          <w:numId w:val="2"/>
        </w:numPr>
        <w:spacing w:line="240" w:lineRule="auto"/>
        <w:ind w:left="1080"/>
        <w:jc w:val="both"/>
        <w:rPr>
          <w:rFonts w:ascii="Arial" w:hAnsi="Arial" w:cs="Arial"/>
          <w:sz w:val="20"/>
          <w:szCs w:val="20"/>
        </w:rPr>
      </w:pPr>
      <w:r w:rsidRPr="00D85BF4">
        <w:rPr>
          <w:rFonts w:ascii="Arial" w:hAnsi="Arial" w:cs="Arial"/>
          <w:sz w:val="20"/>
          <w:szCs w:val="20"/>
        </w:rPr>
        <w:t>Our affiliates, subsidiaries, partner companies, organizations, or agencies including their sub-contractors or prospective business partners that act as our service providers and contractors;</w:t>
      </w:r>
    </w:p>
    <w:p w14:paraId="12CB5D81" w14:textId="77777777" w:rsidR="002C3740" w:rsidRPr="00D85BF4" w:rsidRDefault="002C3740" w:rsidP="002C3740">
      <w:pPr>
        <w:pStyle w:val="ListParagraph"/>
        <w:numPr>
          <w:ilvl w:val="0"/>
          <w:numId w:val="2"/>
        </w:numPr>
        <w:spacing w:line="240" w:lineRule="auto"/>
        <w:ind w:left="1080"/>
        <w:jc w:val="both"/>
        <w:rPr>
          <w:rFonts w:ascii="Arial" w:hAnsi="Arial" w:cs="Arial"/>
          <w:sz w:val="20"/>
          <w:szCs w:val="20"/>
        </w:rPr>
      </w:pPr>
      <w:r w:rsidRPr="00D85BF4">
        <w:rPr>
          <w:rFonts w:ascii="Arial" w:hAnsi="Arial" w:cs="Arial"/>
          <w:sz w:val="20"/>
          <w:szCs w:val="20"/>
        </w:rPr>
        <w:lastRenderedPageBreak/>
        <w:t>Law enforcement and government agencies;</w:t>
      </w:r>
    </w:p>
    <w:p w14:paraId="1ECEE56C" w14:textId="77777777" w:rsidR="002C3740" w:rsidRPr="00D85BF4" w:rsidRDefault="002C3740" w:rsidP="002C3740">
      <w:pPr>
        <w:pStyle w:val="ListParagraph"/>
        <w:numPr>
          <w:ilvl w:val="0"/>
          <w:numId w:val="2"/>
        </w:numPr>
        <w:spacing w:line="240" w:lineRule="auto"/>
        <w:ind w:left="1080"/>
        <w:jc w:val="both"/>
        <w:rPr>
          <w:rFonts w:ascii="Arial" w:eastAsia="Times New Roman" w:hAnsi="Arial" w:cs="Arial"/>
          <w:sz w:val="20"/>
          <w:szCs w:val="20"/>
        </w:rPr>
      </w:pPr>
      <w:r w:rsidRPr="00D85BF4">
        <w:rPr>
          <w:rFonts w:ascii="Arial" w:hAnsi="Arial" w:cs="Arial"/>
          <w:sz w:val="20"/>
          <w:szCs w:val="20"/>
        </w:rPr>
        <w:t>All third parties</w:t>
      </w:r>
      <w:r w:rsidRPr="00D85BF4">
        <w:rPr>
          <w:rFonts w:ascii="Arial" w:eastAsia="Times New Roman" w:hAnsi="Arial" w:cs="Arial"/>
          <w:sz w:val="20"/>
          <w:szCs w:val="20"/>
        </w:rPr>
        <w:t xml:space="preserve">, </w:t>
      </w:r>
      <w:r w:rsidRPr="00D85BF4">
        <w:rPr>
          <w:rFonts w:ascii="Arial" w:hAnsi="Arial" w:cs="Arial"/>
          <w:sz w:val="20"/>
          <w:szCs w:val="20"/>
        </w:rPr>
        <w:t>as noted in Annex A, with which we share this information are required to use your personal data in a manner that is consistent</w:t>
      </w:r>
      <w:r w:rsidRPr="00D85BF4">
        <w:rPr>
          <w:rFonts w:ascii="Arial" w:eastAsia="Times New Roman" w:hAnsi="Arial" w:cs="Arial"/>
          <w:sz w:val="20"/>
          <w:szCs w:val="20"/>
        </w:rPr>
        <w:t xml:space="preserve"> with this Privacy Policy.</w:t>
      </w:r>
    </w:p>
    <w:p w14:paraId="0244259F" w14:textId="77777777" w:rsidR="002C3740" w:rsidRPr="00D85BF4" w:rsidRDefault="002C3740" w:rsidP="002C3740">
      <w:pPr>
        <w:pStyle w:val="ListParagraph"/>
        <w:spacing w:line="240" w:lineRule="auto"/>
        <w:ind w:left="1080"/>
        <w:jc w:val="both"/>
        <w:rPr>
          <w:rFonts w:ascii="Arial" w:eastAsia="Times New Roman" w:hAnsi="Arial" w:cs="Arial"/>
          <w:sz w:val="20"/>
          <w:szCs w:val="20"/>
        </w:rPr>
      </w:pPr>
    </w:p>
    <w:p w14:paraId="0B63FFE2" w14:textId="77777777" w:rsidR="002C3740" w:rsidRPr="00D85BF4" w:rsidRDefault="002C3740" w:rsidP="002C3740">
      <w:pPr>
        <w:pStyle w:val="ListParagraph"/>
        <w:spacing w:line="240" w:lineRule="auto"/>
        <w:ind w:left="450"/>
        <w:jc w:val="both"/>
        <w:rPr>
          <w:rFonts w:ascii="Arial" w:eastAsia="Times New Roman" w:hAnsi="Arial" w:cs="Arial"/>
          <w:sz w:val="20"/>
          <w:szCs w:val="20"/>
        </w:rPr>
      </w:pPr>
      <w:r w:rsidRPr="00D85BF4">
        <w:rPr>
          <w:rFonts w:ascii="Arial" w:eastAsia="Times New Roman" w:hAnsi="Arial" w:cs="Arial"/>
          <w:sz w:val="20"/>
          <w:szCs w:val="20"/>
        </w:rPr>
        <w:t>However, these companies may only use such personal data for the purpose(s) disclosed in this Privacy Policy and may not use it for any other purpose.</w:t>
      </w:r>
    </w:p>
    <w:p w14:paraId="165C40A5" w14:textId="77777777" w:rsidR="002C3740" w:rsidRPr="00D85BF4" w:rsidRDefault="002C3740" w:rsidP="002C3740">
      <w:pPr>
        <w:pStyle w:val="ListParagraph"/>
        <w:spacing w:line="240" w:lineRule="auto"/>
        <w:ind w:left="450"/>
        <w:jc w:val="both"/>
        <w:rPr>
          <w:rFonts w:ascii="Arial" w:eastAsia="Times New Roman" w:hAnsi="Arial" w:cs="Arial"/>
          <w:sz w:val="20"/>
          <w:szCs w:val="20"/>
        </w:rPr>
      </w:pPr>
    </w:p>
    <w:p w14:paraId="6C28C59B" w14:textId="77777777" w:rsidR="002C3740" w:rsidRPr="00D85BF4" w:rsidRDefault="002C3740" w:rsidP="002C3740">
      <w:pPr>
        <w:pStyle w:val="Heading1"/>
        <w:spacing w:after="240" w:line="240" w:lineRule="auto"/>
        <w:jc w:val="both"/>
        <w:rPr>
          <w:rFonts w:ascii="Arial" w:eastAsia="Times New Roman" w:hAnsi="Arial" w:cs="Arial"/>
          <w:b/>
          <w:sz w:val="20"/>
          <w:szCs w:val="20"/>
        </w:rPr>
      </w:pPr>
      <w:r w:rsidRPr="00D85BF4">
        <w:rPr>
          <w:rFonts w:ascii="Arial" w:eastAsia="Times New Roman" w:hAnsi="Arial" w:cs="Arial"/>
          <w:b/>
          <w:color w:val="auto"/>
          <w:sz w:val="20"/>
          <w:szCs w:val="20"/>
        </w:rPr>
        <w:t>How do we protect your personal data?</w:t>
      </w:r>
    </w:p>
    <w:p w14:paraId="7331CDCB" w14:textId="6DA56A88" w:rsidR="002C3740" w:rsidRPr="00D85BF4" w:rsidRDefault="002C3740" w:rsidP="002C3740">
      <w:pPr>
        <w:ind w:left="450"/>
        <w:jc w:val="both"/>
        <w:rPr>
          <w:rFonts w:ascii="Arial" w:eastAsia="Times New Roman" w:hAnsi="Arial" w:cs="Arial"/>
          <w:sz w:val="20"/>
          <w:szCs w:val="20"/>
        </w:rPr>
      </w:pPr>
      <w:r w:rsidRPr="00D85BF4">
        <w:rPr>
          <w:rFonts w:ascii="Arial" w:eastAsia="Times New Roman" w:hAnsi="Arial" w:cs="Arial"/>
          <w:sz w:val="20"/>
          <w:szCs w:val="20"/>
        </w:rPr>
        <w:t xml:space="preserve">We take reasonable steps to make sure that your personal data we collect, use or disclose are accurate, complete, and up-to-date. We strictly enforce our Privacy Policy within the </w:t>
      </w:r>
      <w:r w:rsidR="00246C82" w:rsidRPr="00D85BF4">
        <w:rPr>
          <w:rFonts w:ascii="Arial" w:eastAsia="Times New Roman" w:hAnsi="Arial" w:cs="Arial"/>
          <w:sz w:val="20"/>
          <w:szCs w:val="20"/>
        </w:rPr>
        <w:t xml:space="preserve">Company </w:t>
      </w:r>
      <w:r w:rsidRPr="00D85BF4">
        <w:rPr>
          <w:rFonts w:ascii="Arial" w:eastAsia="Times New Roman" w:hAnsi="Arial" w:cs="Arial"/>
          <w:sz w:val="20"/>
          <w:szCs w:val="20"/>
        </w:rPr>
        <w:t>and we have implemented technological, organizational and physical security measures to protect your information we hold from loss, misuse, modification, unauthorized or accidental access or disclosure, alteration or destruction. We put in effect safeguards such as the following:</w:t>
      </w:r>
    </w:p>
    <w:p w14:paraId="58B0DE5B" w14:textId="77777777" w:rsidR="002C3740" w:rsidRPr="00D85BF4" w:rsidRDefault="002C3740" w:rsidP="002C3740">
      <w:pPr>
        <w:pStyle w:val="ListParagraph"/>
        <w:numPr>
          <w:ilvl w:val="0"/>
          <w:numId w:val="1"/>
        </w:numPr>
        <w:spacing w:line="240" w:lineRule="auto"/>
        <w:ind w:left="1080"/>
        <w:jc w:val="both"/>
        <w:rPr>
          <w:rFonts w:ascii="Arial" w:eastAsia="Times New Roman" w:hAnsi="Arial" w:cs="Arial"/>
          <w:sz w:val="20"/>
          <w:szCs w:val="20"/>
        </w:rPr>
      </w:pPr>
      <w:r w:rsidRPr="00D85BF4">
        <w:rPr>
          <w:rFonts w:ascii="Arial" w:eastAsia="Times New Roman" w:hAnsi="Arial" w:cs="Arial"/>
          <w:sz w:val="20"/>
          <w:szCs w:val="20"/>
        </w:rPr>
        <w:t>We keep and protect your personal data using secured servers behind a firewall and physical security controls.</w:t>
      </w:r>
    </w:p>
    <w:p w14:paraId="144F1B68" w14:textId="77777777" w:rsidR="002C3740" w:rsidRPr="00D85BF4" w:rsidRDefault="002C3740" w:rsidP="002C3740">
      <w:pPr>
        <w:pStyle w:val="ListParagraph"/>
        <w:numPr>
          <w:ilvl w:val="0"/>
          <w:numId w:val="1"/>
        </w:numPr>
        <w:spacing w:line="240" w:lineRule="auto"/>
        <w:ind w:left="1080"/>
        <w:jc w:val="both"/>
        <w:rPr>
          <w:rFonts w:ascii="Arial" w:eastAsia="Times New Roman" w:hAnsi="Arial" w:cs="Arial"/>
          <w:sz w:val="20"/>
          <w:szCs w:val="20"/>
        </w:rPr>
      </w:pPr>
      <w:r w:rsidRPr="00D85BF4">
        <w:rPr>
          <w:rFonts w:ascii="Arial" w:eastAsia="Times New Roman" w:hAnsi="Arial" w:cs="Arial"/>
          <w:sz w:val="20"/>
          <w:szCs w:val="20"/>
        </w:rPr>
        <w:t>We restrict access to your personal data only to qualified and authorized personnel who hold your personal data with strict confidentiality.</w:t>
      </w:r>
    </w:p>
    <w:p w14:paraId="39DB3029" w14:textId="77777777" w:rsidR="002C3740" w:rsidRPr="00D85BF4" w:rsidRDefault="002C3740" w:rsidP="002C3740">
      <w:pPr>
        <w:pStyle w:val="Heading1"/>
        <w:spacing w:after="240" w:line="240" w:lineRule="auto"/>
        <w:jc w:val="both"/>
        <w:rPr>
          <w:rFonts w:ascii="Arial" w:eastAsia="Times New Roman" w:hAnsi="Arial" w:cs="Arial"/>
          <w:b/>
          <w:color w:val="auto"/>
          <w:sz w:val="20"/>
          <w:szCs w:val="20"/>
        </w:rPr>
      </w:pPr>
      <w:r w:rsidRPr="00D85BF4">
        <w:rPr>
          <w:rFonts w:ascii="Arial" w:eastAsia="Times New Roman" w:hAnsi="Arial" w:cs="Arial"/>
          <w:b/>
          <w:color w:val="auto"/>
          <w:sz w:val="20"/>
          <w:szCs w:val="20"/>
        </w:rPr>
        <w:t>Where and how long do we keep your personal data?</w:t>
      </w:r>
    </w:p>
    <w:p w14:paraId="28D36465" w14:textId="7DF4D8D1" w:rsidR="002C3740" w:rsidRPr="00D85BF4" w:rsidRDefault="002C3740" w:rsidP="002C3740">
      <w:pPr>
        <w:pStyle w:val="ListParagraph"/>
        <w:spacing w:after="150" w:line="240" w:lineRule="auto"/>
        <w:ind w:left="450"/>
        <w:jc w:val="both"/>
        <w:rPr>
          <w:rFonts w:ascii="Arial" w:eastAsia="Times New Roman" w:hAnsi="Arial" w:cs="Arial"/>
          <w:sz w:val="20"/>
          <w:szCs w:val="20"/>
        </w:rPr>
      </w:pPr>
      <w:r w:rsidRPr="00D85BF4">
        <w:rPr>
          <w:rFonts w:ascii="Arial" w:eastAsia="Times New Roman" w:hAnsi="Arial" w:cs="Arial"/>
          <w:sz w:val="20"/>
          <w:szCs w:val="20"/>
        </w:rPr>
        <w:t xml:space="preserve">The personal data will be kept in our facilities located in the Philippines after 10 years from the date </w:t>
      </w:r>
      <w:r w:rsidR="00246C82" w:rsidRPr="00D85BF4">
        <w:rPr>
          <w:rFonts w:ascii="Arial" w:eastAsia="Times New Roman" w:hAnsi="Arial" w:cs="Arial"/>
          <w:sz w:val="20"/>
          <w:szCs w:val="20"/>
        </w:rPr>
        <w:t>you shared your personal data with us</w:t>
      </w:r>
      <w:r w:rsidRPr="00D85BF4">
        <w:rPr>
          <w:rFonts w:ascii="Arial" w:eastAsia="Times New Roman" w:hAnsi="Arial" w:cs="Arial"/>
          <w:sz w:val="20"/>
          <w:szCs w:val="20"/>
        </w:rPr>
        <w:t>, unless you request your personal data to be deleted in our systems, databases and hardcopies immediately. Once deleted, your personal data will no longer be searchable or included in anonymous searches and will be completely removed from all the storage location.</w:t>
      </w:r>
    </w:p>
    <w:p w14:paraId="50BF45D1" w14:textId="77777777" w:rsidR="002C3740" w:rsidRPr="00D85BF4" w:rsidRDefault="002C3740" w:rsidP="002C3740">
      <w:pPr>
        <w:pStyle w:val="Heading1"/>
        <w:spacing w:after="240" w:line="240" w:lineRule="auto"/>
        <w:jc w:val="both"/>
        <w:rPr>
          <w:rFonts w:ascii="Arial" w:eastAsia="Times New Roman" w:hAnsi="Arial" w:cs="Arial"/>
          <w:b/>
          <w:color w:val="auto"/>
          <w:sz w:val="20"/>
          <w:szCs w:val="20"/>
        </w:rPr>
      </w:pPr>
      <w:r w:rsidRPr="00D85BF4">
        <w:rPr>
          <w:rFonts w:ascii="Arial" w:eastAsia="Times New Roman" w:hAnsi="Arial" w:cs="Arial"/>
          <w:b/>
          <w:color w:val="auto"/>
          <w:sz w:val="20"/>
          <w:szCs w:val="20"/>
        </w:rPr>
        <w:t>What if there are changes in our Privacy Policy?</w:t>
      </w:r>
    </w:p>
    <w:p w14:paraId="54E63592" w14:textId="77777777" w:rsidR="002C3740" w:rsidRPr="00D85BF4" w:rsidRDefault="002C3740" w:rsidP="002C3740">
      <w:pPr>
        <w:pStyle w:val="ListParagraph"/>
        <w:spacing w:after="150" w:line="240" w:lineRule="auto"/>
        <w:ind w:left="450"/>
        <w:jc w:val="both"/>
        <w:rPr>
          <w:rFonts w:ascii="Arial" w:eastAsia="Times New Roman" w:hAnsi="Arial" w:cs="Arial"/>
          <w:sz w:val="20"/>
          <w:szCs w:val="20"/>
        </w:rPr>
      </w:pPr>
      <w:r w:rsidRPr="00D85BF4">
        <w:rPr>
          <w:rFonts w:ascii="Arial" w:eastAsia="Times New Roman" w:hAnsi="Arial" w:cs="Arial"/>
          <w:sz w:val="20"/>
          <w:szCs w:val="20"/>
        </w:rPr>
        <w:t xml:space="preserve">From time to time, it may be necessary for the Company to change this Privacy Policy. If we change our Privacy Policy, we will post the revised version in our website: </w:t>
      </w:r>
      <w:hyperlink r:id="rId7" w:history="1">
        <w:r w:rsidRPr="00D85BF4">
          <w:rPr>
            <w:rFonts w:ascii="Arial" w:hAnsi="Arial" w:cs="Arial"/>
            <w:sz w:val="20"/>
            <w:szCs w:val="20"/>
          </w:rPr>
          <w:t>www.vivant.com.ph</w:t>
        </w:r>
      </w:hyperlink>
      <w:r w:rsidRPr="00D85BF4">
        <w:rPr>
          <w:rFonts w:ascii="Arial" w:eastAsia="Times New Roman" w:hAnsi="Arial" w:cs="Arial"/>
          <w:sz w:val="20"/>
          <w:szCs w:val="20"/>
        </w:rPr>
        <w:t xml:space="preserve"> and will take effect immediately, so we suggest that you check our website periodically for the most up-to-date version of our Privacy Policy. Rest assured, however, that any changes will not be retroactively applied and will not alter how we handle previously collected personal data without obtaining your consent, unless required by law.</w:t>
      </w:r>
    </w:p>
    <w:p w14:paraId="1EA2094B" w14:textId="77777777" w:rsidR="002C3740" w:rsidRPr="00D85BF4" w:rsidRDefault="002C3740" w:rsidP="002C3740">
      <w:pPr>
        <w:pStyle w:val="Heading1"/>
        <w:spacing w:after="240" w:line="240" w:lineRule="auto"/>
        <w:jc w:val="both"/>
        <w:rPr>
          <w:rFonts w:ascii="Arial" w:eastAsia="Times New Roman" w:hAnsi="Arial" w:cs="Arial"/>
          <w:b/>
          <w:sz w:val="20"/>
          <w:szCs w:val="20"/>
        </w:rPr>
      </w:pPr>
      <w:r w:rsidRPr="00D85BF4">
        <w:rPr>
          <w:rFonts w:ascii="Arial" w:eastAsia="Times New Roman" w:hAnsi="Arial" w:cs="Arial"/>
          <w:b/>
          <w:color w:val="auto"/>
          <w:sz w:val="20"/>
          <w:szCs w:val="20"/>
        </w:rPr>
        <w:t>How can you access, correct and update the personal data we have about you?</w:t>
      </w:r>
    </w:p>
    <w:p w14:paraId="494B4143" w14:textId="77777777" w:rsidR="002C3740" w:rsidRPr="00D85BF4" w:rsidRDefault="002C3740" w:rsidP="002C3740">
      <w:pPr>
        <w:spacing w:after="150"/>
        <w:ind w:left="360"/>
        <w:jc w:val="both"/>
        <w:rPr>
          <w:rFonts w:ascii="Arial" w:eastAsia="Times New Roman" w:hAnsi="Arial" w:cs="Arial"/>
          <w:sz w:val="20"/>
          <w:szCs w:val="20"/>
        </w:rPr>
      </w:pPr>
      <w:r w:rsidRPr="00D85BF4">
        <w:rPr>
          <w:rFonts w:ascii="Arial" w:eastAsia="Times New Roman" w:hAnsi="Arial" w:cs="Arial"/>
          <w:sz w:val="20"/>
          <w:szCs w:val="20"/>
        </w:rPr>
        <w:t>To exercise your rights which include right to access, modify, erase and object to processing your personal data within a reasonable time after such request or should you have any inquiries, feedbacks on this Privacy Policy, and/or complaints to Vivant Corporation, you may reach us through our “Contact Us” menu in our website: www.vivant.com.ph through a written letter or through an email to our Data Protection Officer (DPO).</w:t>
      </w:r>
    </w:p>
    <w:p w14:paraId="671377F6" w14:textId="77777777" w:rsidR="002C3740" w:rsidRPr="00D85BF4" w:rsidRDefault="002C3740" w:rsidP="002C3740">
      <w:pPr>
        <w:spacing w:after="150"/>
        <w:ind w:left="360"/>
        <w:rPr>
          <w:rFonts w:ascii="Arial" w:eastAsia="Times New Roman" w:hAnsi="Arial" w:cs="Arial"/>
          <w:sz w:val="20"/>
          <w:szCs w:val="20"/>
        </w:rPr>
      </w:pPr>
      <w:r w:rsidRPr="00D85BF4">
        <w:rPr>
          <w:rFonts w:ascii="Arial" w:eastAsia="Times New Roman" w:hAnsi="Arial" w:cs="Arial"/>
          <w:sz w:val="20"/>
          <w:szCs w:val="20"/>
        </w:rPr>
        <w:t>Our contact details are as follows:</w:t>
      </w:r>
    </w:p>
    <w:p w14:paraId="70EE034A" w14:textId="77777777" w:rsidR="002C3740" w:rsidRPr="00D85BF4" w:rsidRDefault="002C3740" w:rsidP="002C3740">
      <w:pPr>
        <w:ind w:left="1440"/>
        <w:rPr>
          <w:rFonts w:ascii="Arial" w:eastAsia="Times New Roman" w:hAnsi="Arial" w:cs="Arial"/>
          <w:sz w:val="20"/>
          <w:szCs w:val="20"/>
        </w:rPr>
      </w:pPr>
    </w:p>
    <w:p w14:paraId="76010F70" w14:textId="77777777" w:rsidR="002C3740" w:rsidRPr="00D85BF4" w:rsidRDefault="002C3740" w:rsidP="002C3740">
      <w:pPr>
        <w:ind w:left="1440"/>
        <w:rPr>
          <w:rFonts w:ascii="Arial" w:eastAsia="Times New Roman" w:hAnsi="Arial" w:cs="Arial"/>
          <w:sz w:val="20"/>
          <w:szCs w:val="20"/>
        </w:rPr>
      </w:pPr>
    </w:p>
    <w:p w14:paraId="21BA28B6" w14:textId="77777777" w:rsidR="002C3740" w:rsidRPr="00D85BF4" w:rsidRDefault="002C3740" w:rsidP="002C3740">
      <w:pPr>
        <w:ind w:left="1440"/>
        <w:rPr>
          <w:rFonts w:ascii="Arial" w:eastAsia="Times New Roman" w:hAnsi="Arial" w:cs="Arial"/>
          <w:sz w:val="20"/>
          <w:szCs w:val="20"/>
        </w:rPr>
      </w:pPr>
      <w:r w:rsidRPr="00D85BF4">
        <w:rPr>
          <w:rFonts w:ascii="Arial" w:eastAsia="Times New Roman" w:hAnsi="Arial" w:cs="Arial"/>
          <w:sz w:val="20"/>
          <w:szCs w:val="20"/>
        </w:rPr>
        <w:t>Data Protection Officer</w:t>
      </w:r>
    </w:p>
    <w:p w14:paraId="7DB88CAE" w14:textId="53FD66A1" w:rsidR="002C3740" w:rsidRPr="00D85BF4" w:rsidRDefault="00C11063" w:rsidP="002C3740">
      <w:pPr>
        <w:ind w:left="1440"/>
        <w:rPr>
          <w:rFonts w:ascii="Arial" w:eastAsia="Times New Roman" w:hAnsi="Arial" w:cs="Arial"/>
          <w:i/>
          <w:sz w:val="20"/>
          <w:szCs w:val="20"/>
        </w:rPr>
      </w:pPr>
      <w:r w:rsidRPr="00D85BF4">
        <w:rPr>
          <w:rFonts w:ascii="Arial" w:eastAsia="Times New Roman" w:hAnsi="Arial" w:cs="Arial"/>
          <w:i/>
          <w:sz w:val="20"/>
          <w:szCs w:val="20"/>
        </w:rPr>
        <w:t xml:space="preserve">Catherine S. Bringas </w:t>
      </w:r>
    </w:p>
    <w:p w14:paraId="2BF9E2C0" w14:textId="1AB7BA36" w:rsidR="002C3740" w:rsidRPr="00D85BF4" w:rsidRDefault="00B8148F" w:rsidP="002C3740">
      <w:pPr>
        <w:ind w:left="1440"/>
        <w:rPr>
          <w:rFonts w:ascii="Arial" w:eastAsia="Times New Roman" w:hAnsi="Arial" w:cs="Arial"/>
          <w:i/>
          <w:sz w:val="20"/>
          <w:szCs w:val="20"/>
        </w:rPr>
      </w:pPr>
      <w:r w:rsidRPr="00D85BF4">
        <w:rPr>
          <w:rFonts w:ascii="Arial" w:eastAsia="Times New Roman" w:hAnsi="Arial" w:cs="Arial"/>
          <w:i/>
          <w:sz w:val="20"/>
          <w:szCs w:val="20"/>
        </w:rPr>
        <w:t xml:space="preserve">9th Floor, Oakridge IT Center 3, Oakridge Business Park, A.S. Fortuna Street, </w:t>
      </w:r>
      <w:proofErr w:type="spellStart"/>
      <w:r w:rsidRPr="00D85BF4">
        <w:rPr>
          <w:rFonts w:ascii="Arial" w:eastAsia="Times New Roman" w:hAnsi="Arial" w:cs="Arial"/>
          <w:i/>
          <w:sz w:val="20"/>
          <w:szCs w:val="20"/>
        </w:rPr>
        <w:t>Brgy</w:t>
      </w:r>
      <w:proofErr w:type="spellEnd"/>
      <w:r w:rsidRPr="00D85BF4">
        <w:rPr>
          <w:rFonts w:ascii="Arial" w:eastAsia="Times New Roman" w:hAnsi="Arial" w:cs="Arial"/>
          <w:i/>
          <w:sz w:val="20"/>
          <w:szCs w:val="20"/>
        </w:rPr>
        <w:t xml:space="preserve">. </w:t>
      </w:r>
      <w:proofErr w:type="spellStart"/>
      <w:r w:rsidRPr="00D85BF4">
        <w:rPr>
          <w:rFonts w:ascii="Arial" w:eastAsia="Times New Roman" w:hAnsi="Arial" w:cs="Arial"/>
          <w:i/>
          <w:sz w:val="20"/>
          <w:szCs w:val="20"/>
        </w:rPr>
        <w:t>Banilad</w:t>
      </w:r>
      <w:proofErr w:type="spellEnd"/>
      <w:r w:rsidRPr="00D85BF4">
        <w:rPr>
          <w:rFonts w:ascii="Arial" w:eastAsia="Times New Roman" w:hAnsi="Arial" w:cs="Arial"/>
          <w:i/>
          <w:sz w:val="20"/>
          <w:szCs w:val="20"/>
        </w:rPr>
        <w:t>, Mandaue City, Philippines</w:t>
      </w:r>
    </w:p>
    <w:p w14:paraId="2C7CBD30" w14:textId="77777777" w:rsidR="002C3740" w:rsidRPr="00D85BF4" w:rsidRDefault="002C3740" w:rsidP="002C3740">
      <w:pPr>
        <w:ind w:left="1440"/>
        <w:rPr>
          <w:rFonts w:ascii="Arial" w:eastAsia="Times New Roman" w:hAnsi="Arial" w:cs="Arial"/>
          <w:i/>
          <w:sz w:val="20"/>
          <w:szCs w:val="20"/>
        </w:rPr>
      </w:pPr>
      <w:r w:rsidRPr="00D85BF4">
        <w:rPr>
          <w:rFonts w:ascii="Arial" w:eastAsia="Times New Roman" w:hAnsi="Arial" w:cs="Arial"/>
          <w:i/>
          <w:sz w:val="20"/>
          <w:szCs w:val="20"/>
        </w:rPr>
        <w:t>(032) 234-2256</w:t>
      </w:r>
    </w:p>
    <w:p w14:paraId="4872A152" w14:textId="77777777" w:rsidR="002C3740" w:rsidRPr="00D85BF4" w:rsidRDefault="002C3740" w:rsidP="002C3740">
      <w:pPr>
        <w:rPr>
          <w:rFonts w:ascii="Arial" w:eastAsia="Times New Roman" w:hAnsi="Arial" w:cs="Arial"/>
          <w:sz w:val="20"/>
          <w:szCs w:val="20"/>
        </w:rPr>
      </w:pPr>
    </w:p>
    <w:p w14:paraId="70A39A2E" w14:textId="77777777" w:rsidR="002C3740" w:rsidRPr="00D85BF4" w:rsidRDefault="002C3740" w:rsidP="002C3740">
      <w:pPr>
        <w:spacing w:after="150"/>
        <w:ind w:left="360"/>
        <w:rPr>
          <w:rFonts w:ascii="Arial" w:eastAsia="Times New Roman" w:hAnsi="Arial" w:cs="Arial"/>
          <w:sz w:val="20"/>
          <w:szCs w:val="20"/>
        </w:rPr>
      </w:pPr>
      <w:r w:rsidRPr="00D85BF4">
        <w:rPr>
          <w:rFonts w:ascii="Arial" w:eastAsia="Times New Roman" w:hAnsi="Arial" w:cs="Arial"/>
          <w:sz w:val="20"/>
          <w:szCs w:val="20"/>
        </w:rPr>
        <w:t xml:space="preserve">You may also lodge a complaint before the National Privacy Commission (NPC). For further details, please refer to NPC’s website: </w:t>
      </w:r>
      <w:hyperlink r:id="rId8" w:history="1">
        <w:r w:rsidRPr="00D85BF4">
          <w:rPr>
            <w:rStyle w:val="Hyperlink"/>
            <w:rFonts w:ascii="Arial" w:eastAsia="Times New Roman" w:hAnsi="Arial" w:cs="Arial"/>
            <w:sz w:val="20"/>
            <w:szCs w:val="20"/>
          </w:rPr>
          <w:t>https://privacy.gov.ph/mechanics-for-complaints/</w:t>
        </w:r>
      </w:hyperlink>
      <w:r w:rsidRPr="00D85BF4">
        <w:rPr>
          <w:rFonts w:ascii="Arial" w:eastAsia="Times New Roman" w:hAnsi="Arial" w:cs="Arial"/>
          <w:sz w:val="20"/>
          <w:szCs w:val="20"/>
        </w:rPr>
        <w:t>.</w:t>
      </w:r>
    </w:p>
    <w:p w14:paraId="4F5EDD48" w14:textId="77777777" w:rsidR="002C3740" w:rsidRPr="00D85BF4" w:rsidRDefault="002C3740" w:rsidP="002C3740">
      <w:pPr>
        <w:spacing w:after="150"/>
        <w:ind w:left="360"/>
        <w:jc w:val="both"/>
        <w:rPr>
          <w:rFonts w:ascii="Arial" w:eastAsia="Times New Roman" w:hAnsi="Arial" w:cs="Arial"/>
          <w:sz w:val="20"/>
          <w:szCs w:val="20"/>
        </w:rPr>
      </w:pPr>
      <w:r w:rsidRPr="00D85BF4">
        <w:rPr>
          <w:rFonts w:ascii="Arial" w:eastAsia="Times New Roman" w:hAnsi="Arial" w:cs="Arial"/>
          <w:sz w:val="20"/>
          <w:szCs w:val="20"/>
        </w:rPr>
        <w:t>Our decisions to provide such access or consider any request for correction, erasure and objection to process your personal data as it appears in our records are always subject to any exceptions under applicable and relevant laws and/or the DPA, its IRR and other issuances of NPC.</w:t>
      </w:r>
    </w:p>
    <w:p w14:paraId="055BF5B1" w14:textId="77777777" w:rsidR="002C3740" w:rsidRPr="00D85BF4" w:rsidRDefault="002C3740" w:rsidP="002C3740">
      <w:pPr>
        <w:spacing w:after="150"/>
        <w:ind w:left="360"/>
        <w:jc w:val="both"/>
        <w:rPr>
          <w:rFonts w:ascii="Arial" w:eastAsia="Times New Roman" w:hAnsi="Arial" w:cs="Arial"/>
          <w:color w:val="FF0000"/>
          <w:sz w:val="20"/>
          <w:szCs w:val="20"/>
        </w:rPr>
      </w:pPr>
      <w:r w:rsidRPr="00D85BF4">
        <w:rPr>
          <w:rFonts w:ascii="Arial" w:eastAsia="Times New Roman" w:hAnsi="Arial" w:cs="Arial"/>
          <w:b/>
          <w:sz w:val="20"/>
          <w:szCs w:val="20"/>
        </w:rPr>
        <w:br w:type="page"/>
      </w:r>
    </w:p>
    <w:p w14:paraId="33ED354F" w14:textId="77777777" w:rsidR="002C3740" w:rsidRPr="00D85BF4" w:rsidRDefault="002C3740" w:rsidP="002C3740">
      <w:pPr>
        <w:pStyle w:val="Heading1"/>
        <w:spacing w:after="240" w:line="240" w:lineRule="auto"/>
        <w:jc w:val="both"/>
        <w:rPr>
          <w:rFonts w:ascii="Arial" w:eastAsia="Times New Roman" w:hAnsi="Arial" w:cs="Arial"/>
          <w:sz w:val="20"/>
          <w:szCs w:val="20"/>
        </w:rPr>
      </w:pPr>
      <w:r w:rsidRPr="00D85BF4">
        <w:rPr>
          <w:rFonts w:ascii="Arial" w:eastAsia="Times New Roman" w:hAnsi="Arial" w:cs="Arial"/>
          <w:b/>
          <w:color w:val="auto"/>
          <w:sz w:val="20"/>
          <w:szCs w:val="20"/>
        </w:rPr>
        <w:lastRenderedPageBreak/>
        <w:t>Consent</w:t>
      </w:r>
    </w:p>
    <w:p w14:paraId="2E22DF68" w14:textId="77777777" w:rsidR="002C3740" w:rsidRPr="00D85BF4" w:rsidRDefault="002C3740" w:rsidP="002C3740">
      <w:pPr>
        <w:pStyle w:val="ListParagraph"/>
        <w:spacing w:after="150" w:line="240" w:lineRule="auto"/>
        <w:ind w:left="450"/>
        <w:jc w:val="both"/>
        <w:rPr>
          <w:rFonts w:ascii="Arial" w:eastAsia="Times New Roman" w:hAnsi="Arial" w:cs="Arial"/>
          <w:sz w:val="20"/>
          <w:szCs w:val="20"/>
        </w:rPr>
      </w:pPr>
      <w:r w:rsidRPr="00D85BF4">
        <w:rPr>
          <w:rFonts w:ascii="Arial" w:eastAsia="Times New Roman" w:hAnsi="Arial" w:cs="Arial"/>
          <w:sz w:val="20"/>
          <w:szCs w:val="20"/>
        </w:rPr>
        <w:t>By ticking the box and signing</w:t>
      </w:r>
      <w:r w:rsidRPr="00D85BF4">
        <w:rPr>
          <w:rFonts w:ascii="Arial" w:eastAsia="Times New Roman" w:hAnsi="Arial" w:cs="Arial"/>
          <w:color w:val="FF0000"/>
          <w:sz w:val="20"/>
          <w:szCs w:val="20"/>
        </w:rPr>
        <w:t xml:space="preserve"> </w:t>
      </w:r>
      <w:r w:rsidRPr="00D85BF4">
        <w:rPr>
          <w:rFonts w:ascii="Arial" w:eastAsia="Times New Roman" w:hAnsi="Arial" w:cs="Arial"/>
          <w:sz w:val="20"/>
          <w:szCs w:val="20"/>
        </w:rPr>
        <w:t>below, you explicitly and unambiguously consent to the collection, processing and storage of your personal data by Vivant</w:t>
      </w:r>
      <w:r w:rsidRPr="00D85BF4">
        <w:rPr>
          <w:rFonts w:ascii="Arial" w:eastAsia="Times New Roman" w:hAnsi="Arial" w:cs="Arial"/>
          <w:color w:val="FF0000"/>
          <w:sz w:val="20"/>
          <w:szCs w:val="20"/>
        </w:rPr>
        <w:t xml:space="preserve"> </w:t>
      </w:r>
      <w:r w:rsidRPr="00D85BF4">
        <w:rPr>
          <w:rFonts w:ascii="Arial" w:eastAsia="Times New Roman" w:hAnsi="Arial" w:cs="Arial"/>
          <w:sz w:val="20"/>
          <w:szCs w:val="20"/>
        </w:rPr>
        <w:t>for the purpose(s) described in this Privacy Policy</w:t>
      </w:r>
      <w:r w:rsidRPr="00D85BF4">
        <w:rPr>
          <w:rFonts w:ascii="Arial" w:eastAsia="Times New Roman" w:hAnsi="Arial" w:cs="Arial"/>
          <w:color w:val="FF0000"/>
          <w:sz w:val="20"/>
          <w:szCs w:val="20"/>
        </w:rPr>
        <w:t xml:space="preserve">. </w:t>
      </w:r>
      <w:r w:rsidRPr="00D85BF4">
        <w:rPr>
          <w:rFonts w:ascii="Arial" w:eastAsia="Times New Roman" w:hAnsi="Arial" w:cs="Arial"/>
          <w:sz w:val="20"/>
          <w:szCs w:val="20"/>
        </w:rPr>
        <w:t>Please ensure that you have completely read and comprehend the terms above before providing your consent.</w:t>
      </w:r>
    </w:p>
    <w:p w14:paraId="0AE16C1B" w14:textId="77777777" w:rsidR="002C3740" w:rsidRPr="00D85BF4" w:rsidRDefault="002C3740" w:rsidP="002C3740">
      <w:pPr>
        <w:pStyle w:val="ListParagraph"/>
        <w:spacing w:after="150" w:line="240" w:lineRule="auto"/>
        <w:ind w:left="1080"/>
        <w:jc w:val="both"/>
        <w:rPr>
          <w:rFonts w:ascii="Arial" w:eastAsia="Times New Roman" w:hAnsi="Arial" w:cs="Arial"/>
          <w:sz w:val="20"/>
          <w:szCs w:val="20"/>
        </w:rPr>
      </w:pPr>
    </w:p>
    <w:tbl>
      <w:tblPr>
        <w:tblW w:w="0" w:type="auto"/>
        <w:tblCellSpacing w:w="0" w:type="dxa"/>
        <w:tblInd w:w="705" w:type="dxa"/>
        <w:tblCellMar>
          <w:top w:w="15" w:type="dxa"/>
          <w:left w:w="15" w:type="dxa"/>
          <w:bottom w:w="15" w:type="dxa"/>
          <w:right w:w="15" w:type="dxa"/>
        </w:tblCellMar>
        <w:tblLook w:val="04A0" w:firstRow="1" w:lastRow="0" w:firstColumn="1" w:lastColumn="0" w:noHBand="0" w:noVBand="1"/>
      </w:tblPr>
      <w:tblGrid>
        <w:gridCol w:w="430"/>
        <w:gridCol w:w="8225"/>
      </w:tblGrid>
      <w:tr w:rsidR="002C3740" w:rsidRPr="00D85BF4" w14:paraId="7C3E6F10" w14:textId="77777777" w:rsidTr="00CC71DA">
        <w:trPr>
          <w:tblHeader/>
          <w:tblCellSpacing w:w="0" w:type="dxa"/>
        </w:trPr>
        <w:tc>
          <w:tcPr>
            <w:tcW w:w="0" w:type="auto"/>
            <w:vAlign w:val="center"/>
            <w:hideMark/>
          </w:tcPr>
          <w:p w14:paraId="04FCFAB0" w14:textId="77777777" w:rsidR="002C3740" w:rsidRPr="00D85BF4" w:rsidRDefault="002C3740" w:rsidP="00CC71DA">
            <w:pPr>
              <w:jc w:val="both"/>
              <w:rPr>
                <w:rFonts w:ascii="Arial" w:eastAsia="Times New Roman" w:hAnsi="Arial" w:cs="Arial"/>
                <w:sz w:val="20"/>
                <w:szCs w:val="20"/>
              </w:rPr>
            </w:pPr>
          </w:p>
        </w:tc>
        <w:tc>
          <w:tcPr>
            <w:tcW w:w="0" w:type="auto"/>
            <w:vAlign w:val="center"/>
            <w:hideMark/>
          </w:tcPr>
          <w:p w14:paraId="7829F239" w14:textId="77777777" w:rsidR="002C3740" w:rsidRPr="00D85BF4" w:rsidRDefault="002C3740" w:rsidP="00CC71DA">
            <w:pPr>
              <w:jc w:val="both"/>
              <w:rPr>
                <w:rFonts w:ascii="Arial" w:eastAsia="Times New Roman" w:hAnsi="Arial" w:cs="Arial"/>
                <w:sz w:val="20"/>
                <w:szCs w:val="20"/>
              </w:rPr>
            </w:pPr>
          </w:p>
        </w:tc>
      </w:tr>
      <w:tr w:rsidR="002C3740" w:rsidRPr="00D85BF4" w14:paraId="43CF6619" w14:textId="77777777" w:rsidTr="00CC71DA">
        <w:trPr>
          <w:tblCellSpacing w:w="0" w:type="dxa"/>
        </w:trPr>
        <w:tc>
          <w:tcPr>
            <w:tcW w:w="0" w:type="auto"/>
            <w:vAlign w:val="center"/>
            <w:hideMark/>
          </w:tcPr>
          <w:p w14:paraId="0237AA7C" w14:textId="77777777" w:rsidR="002C3740" w:rsidRPr="00D85BF4" w:rsidRDefault="002C3740" w:rsidP="00CC71DA">
            <w:pPr>
              <w:jc w:val="both"/>
              <w:rPr>
                <w:rFonts w:ascii="Arial" w:eastAsia="Times New Roman" w:hAnsi="Arial" w:cs="Arial"/>
                <w:sz w:val="20"/>
                <w:szCs w:val="20"/>
              </w:rPr>
            </w:pPr>
            <w:r w:rsidRPr="00D85BF4">
              <w:rPr>
                <w:rFonts w:ascii="Arial" w:eastAsia="Times New Roman" w:hAnsi="Arial" w:cs="Arial"/>
                <w:noProof/>
                <w:sz w:val="20"/>
                <w:szCs w:val="20"/>
              </w:rPr>
              <w:drawing>
                <wp:inline distT="0" distB="0" distL="0" distR="0" wp14:anchorId="09DC7538" wp14:editId="698991D9">
                  <wp:extent cx="254000" cy="222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 cy="222250"/>
                          </a:xfrm>
                          <a:prstGeom prst="rect">
                            <a:avLst/>
                          </a:prstGeom>
                          <a:noFill/>
                          <a:ln>
                            <a:noFill/>
                          </a:ln>
                        </pic:spPr>
                      </pic:pic>
                    </a:graphicData>
                  </a:graphic>
                </wp:inline>
              </w:drawing>
            </w:r>
          </w:p>
        </w:tc>
        <w:tc>
          <w:tcPr>
            <w:tcW w:w="0" w:type="auto"/>
            <w:tcMar>
              <w:top w:w="15" w:type="dxa"/>
              <w:left w:w="45" w:type="dxa"/>
              <w:bottom w:w="15" w:type="dxa"/>
              <w:right w:w="45" w:type="dxa"/>
            </w:tcMar>
            <w:vAlign w:val="center"/>
            <w:hideMark/>
          </w:tcPr>
          <w:p w14:paraId="2C93F94A" w14:textId="77777777" w:rsidR="002C3740" w:rsidRPr="00D85BF4" w:rsidRDefault="002C3740" w:rsidP="00CC71DA">
            <w:pPr>
              <w:jc w:val="both"/>
              <w:rPr>
                <w:rFonts w:ascii="Arial" w:eastAsia="Times New Roman" w:hAnsi="Arial" w:cs="Arial"/>
                <w:b/>
                <w:sz w:val="20"/>
                <w:szCs w:val="20"/>
              </w:rPr>
            </w:pPr>
            <w:r w:rsidRPr="00D85BF4">
              <w:rPr>
                <w:rFonts w:ascii="Arial" w:eastAsia="Times New Roman" w:hAnsi="Arial" w:cs="Arial"/>
                <w:b/>
                <w:sz w:val="20"/>
                <w:szCs w:val="20"/>
              </w:rPr>
              <w:t xml:space="preserve">Yes – I give my consent to </w:t>
            </w:r>
            <w:r w:rsidRPr="00D85BF4">
              <w:rPr>
                <w:rFonts w:ascii="Arial" w:hAnsi="Arial" w:cs="Arial"/>
                <w:b/>
                <w:sz w:val="20"/>
                <w:szCs w:val="20"/>
              </w:rPr>
              <w:t>Vivant</w:t>
            </w:r>
            <w:r w:rsidRPr="00D85BF4">
              <w:rPr>
                <w:rFonts w:ascii="Arial" w:eastAsia="Times New Roman" w:hAnsi="Arial" w:cs="Arial"/>
                <w:b/>
                <w:color w:val="FF0000"/>
                <w:sz w:val="20"/>
                <w:szCs w:val="20"/>
              </w:rPr>
              <w:t xml:space="preserve"> </w:t>
            </w:r>
            <w:r w:rsidRPr="00D85BF4">
              <w:rPr>
                <w:rFonts w:ascii="Arial" w:eastAsia="Times New Roman" w:hAnsi="Arial" w:cs="Arial"/>
                <w:b/>
                <w:sz w:val="20"/>
                <w:szCs w:val="20"/>
              </w:rPr>
              <w:t>to process both my personal information and sensitive personal information for the purpose(s) described in this Privacy Policy.</w:t>
            </w:r>
          </w:p>
        </w:tc>
      </w:tr>
      <w:tr w:rsidR="002C3740" w:rsidRPr="00D85BF4" w14:paraId="031C4DAA" w14:textId="77777777" w:rsidTr="00CC71DA">
        <w:trPr>
          <w:tblCellSpacing w:w="0" w:type="dxa"/>
        </w:trPr>
        <w:tc>
          <w:tcPr>
            <w:tcW w:w="0" w:type="auto"/>
            <w:vAlign w:val="center"/>
          </w:tcPr>
          <w:p w14:paraId="068CB23D" w14:textId="77777777" w:rsidR="002C3740" w:rsidRPr="00D85BF4" w:rsidRDefault="002C3740" w:rsidP="00CC71DA">
            <w:pPr>
              <w:jc w:val="both"/>
              <w:rPr>
                <w:rFonts w:ascii="Arial" w:eastAsia="Times New Roman" w:hAnsi="Arial" w:cs="Arial"/>
                <w:sz w:val="20"/>
                <w:szCs w:val="20"/>
              </w:rPr>
            </w:pPr>
          </w:p>
        </w:tc>
        <w:tc>
          <w:tcPr>
            <w:tcW w:w="0" w:type="auto"/>
            <w:tcMar>
              <w:top w:w="15" w:type="dxa"/>
              <w:left w:w="45" w:type="dxa"/>
              <w:bottom w:w="15" w:type="dxa"/>
              <w:right w:w="45" w:type="dxa"/>
            </w:tcMar>
            <w:vAlign w:val="center"/>
          </w:tcPr>
          <w:p w14:paraId="5E9E89E0" w14:textId="77777777" w:rsidR="002C3740" w:rsidRPr="00D85BF4" w:rsidRDefault="002C3740" w:rsidP="00CC71DA">
            <w:pPr>
              <w:jc w:val="both"/>
              <w:rPr>
                <w:rFonts w:ascii="Arial" w:eastAsia="Times New Roman" w:hAnsi="Arial" w:cs="Arial"/>
                <w:b/>
                <w:sz w:val="20"/>
                <w:szCs w:val="20"/>
              </w:rPr>
            </w:pPr>
          </w:p>
        </w:tc>
      </w:tr>
      <w:tr w:rsidR="002C3740" w:rsidRPr="00D85BF4" w14:paraId="4CE15B70" w14:textId="77777777" w:rsidTr="00CC71DA">
        <w:trPr>
          <w:tblCellSpacing w:w="0" w:type="dxa"/>
        </w:trPr>
        <w:tc>
          <w:tcPr>
            <w:tcW w:w="0" w:type="auto"/>
            <w:vAlign w:val="center"/>
            <w:hideMark/>
          </w:tcPr>
          <w:p w14:paraId="6FDC2CD3" w14:textId="77777777" w:rsidR="002C3740" w:rsidRPr="00D85BF4" w:rsidRDefault="002C3740" w:rsidP="00CC71DA">
            <w:pPr>
              <w:jc w:val="both"/>
              <w:rPr>
                <w:rFonts w:ascii="Arial" w:eastAsia="Times New Roman" w:hAnsi="Arial" w:cs="Arial"/>
                <w:sz w:val="20"/>
                <w:szCs w:val="20"/>
              </w:rPr>
            </w:pPr>
            <w:r w:rsidRPr="00D85BF4">
              <w:rPr>
                <w:rFonts w:ascii="Arial" w:eastAsia="Times New Roman" w:hAnsi="Arial" w:cs="Arial"/>
                <w:noProof/>
                <w:sz w:val="20"/>
                <w:szCs w:val="20"/>
              </w:rPr>
              <w:drawing>
                <wp:inline distT="0" distB="0" distL="0" distR="0" wp14:anchorId="5DAD2DFD" wp14:editId="57CA1BED">
                  <wp:extent cx="254000" cy="222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 cy="222250"/>
                          </a:xfrm>
                          <a:prstGeom prst="rect">
                            <a:avLst/>
                          </a:prstGeom>
                          <a:noFill/>
                          <a:ln>
                            <a:noFill/>
                          </a:ln>
                        </pic:spPr>
                      </pic:pic>
                    </a:graphicData>
                  </a:graphic>
                </wp:inline>
              </w:drawing>
            </w:r>
          </w:p>
        </w:tc>
        <w:tc>
          <w:tcPr>
            <w:tcW w:w="0" w:type="auto"/>
            <w:tcMar>
              <w:top w:w="15" w:type="dxa"/>
              <w:left w:w="45" w:type="dxa"/>
              <w:bottom w:w="15" w:type="dxa"/>
              <w:right w:w="45" w:type="dxa"/>
            </w:tcMar>
            <w:vAlign w:val="center"/>
            <w:hideMark/>
          </w:tcPr>
          <w:p w14:paraId="6CB09217" w14:textId="77777777" w:rsidR="002C3740" w:rsidRPr="00D85BF4" w:rsidRDefault="002C3740" w:rsidP="00CC71DA">
            <w:pPr>
              <w:jc w:val="both"/>
              <w:rPr>
                <w:rFonts w:ascii="Arial" w:eastAsia="Times New Roman" w:hAnsi="Arial" w:cs="Arial"/>
                <w:b/>
                <w:sz w:val="20"/>
                <w:szCs w:val="20"/>
              </w:rPr>
            </w:pPr>
            <w:r w:rsidRPr="00D85BF4">
              <w:rPr>
                <w:rFonts w:ascii="Arial" w:eastAsia="Times New Roman" w:hAnsi="Arial" w:cs="Arial"/>
                <w:b/>
                <w:sz w:val="20"/>
                <w:szCs w:val="20"/>
              </w:rPr>
              <w:t>No – I do not give my consent to Vivant</w:t>
            </w:r>
            <w:r w:rsidRPr="00D85BF4">
              <w:rPr>
                <w:rFonts w:ascii="Arial" w:eastAsia="Times New Roman" w:hAnsi="Arial" w:cs="Arial"/>
                <w:b/>
                <w:color w:val="FF0000"/>
                <w:sz w:val="20"/>
                <w:szCs w:val="20"/>
              </w:rPr>
              <w:t xml:space="preserve"> </w:t>
            </w:r>
            <w:r w:rsidRPr="00D85BF4">
              <w:rPr>
                <w:rFonts w:ascii="Arial" w:eastAsia="Times New Roman" w:hAnsi="Arial" w:cs="Arial"/>
                <w:b/>
                <w:sz w:val="20"/>
                <w:szCs w:val="20"/>
              </w:rPr>
              <w:t>to process both my personal information and sensitive personal information for the purpose(s) described in this Privacy Policy.</w:t>
            </w:r>
          </w:p>
        </w:tc>
      </w:tr>
    </w:tbl>
    <w:p w14:paraId="7C7DC4DB" w14:textId="77777777" w:rsidR="002C3740" w:rsidRPr="00D85BF4" w:rsidRDefault="002C3740" w:rsidP="002C3740">
      <w:pPr>
        <w:jc w:val="both"/>
        <w:rPr>
          <w:rFonts w:ascii="Arial" w:hAnsi="Arial" w:cs="Arial"/>
          <w:sz w:val="20"/>
          <w:szCs w:val="20"/>
        </w:rPr>
      </w:pPr>
    </w:p>
    <w:p w14:paraId="7FF5F858" w14:textId="77777777" w:rsidR="002C3740" w:rsidRPr="00D85BF4" w:rsidRDefault="002C3740" w:rsidP="002C3740">
      <w:pPr>
        <w:ind w:left="-270" w:right="-540"/>
        <w:rPr>
          <w:rFonts w:ascii="Arial" w:hAnsi="Arial" w:cs="Arial"/>
          <w:sz w:val="20"/>
          <w:szCs w:val="18"/>
        </w:rPr>
      </w:pPr>
      <w:bookmarkStart w:id="2" w:name="_Hlk531801075"/>
    </w:p>
    <w:p w14:paraId="1A4552AA" w14:textId="77777777" w:rsidR="002C3740" w:rsidRPr="00D85BF4" w:rsidRDefault="002C3740" w:rsidP="002C3740">
      <w:pPr>
        <w:ind w:left="-270" w:right="-540"/>
        <w:rPr>
          <w:rFonts w:ascii="Arial" w:hAnsi="Arial" w:cs="Arial"/>
          <w:sz w:val="20"/>
          <w:szCs w:val="18"/>
        </w:rPr>
      </w:pPr>
    </w:p>
    <w:p w14:paraId="7080FF9F" w14:textId="77777777" w:rsidR="002C3740" w:rsidRPr="00D85BF4" w:rsidRDefault="002C3740" w:rsidP="002C3740">
      <w:pPr>
        <w:ind w:left="-270" w:right="-540" w:firstLine="720"/>
        <w:jc w:val="center"/>
        <w:rPr>
          <w:rFonts w:ascii="Arial" w:hAnsi="Arial" w:cs="Arial"/>
          <w:sz w:val="20"/>
          <w:szCs w:val="18"/>
        </w:rPr>
      </w:pPr>
      <w:r w:rsidRPr="00D85BF4">
        <w:rPr>
          <w:rFonts w:ascii="Arial" w:hAnsi="Arial" w:cs="Arial"/>
          <w:sz w:val="20"/>
          <w:szCs w:val="18"/>
        </w:rPr>
        <w:t xml:space="preserve">____________________________    </w:t>
      </w:r>
      <w:r w:rsidRPr="00D85BF4">
        <w:rPr>
          <w:rFonts w:ascii="Arial" w:hAnsi="Arial" w:cs="Arial"/>
          <w:sz w:val="20"/>
          <w:szCs w:val="18"/>
        </w:rPr>
        <w:tab/>
      </w:r>
      <w:r w:rsidRPr="00D85BF4">
        <w:rPr>
          <w:rFonts w:ascii="Arial" w:hAnsi="Arial" w:cs="Arial"/>
          <w:sz w:val="20"/>
          <w:szCs w:val="18"/>
        </w:rPr>
        <w:tab/>
        <w:t xml:space="preserve">      ____/____/____</w:t>
      </w:r>
    </w:p>
    <w:p w14:paraId="1FDB7BFD" w14:textId="77777777" w:rsidR="002C3740" w:rsidRPr="00D85BF4" w:rsidRDefault="002C3740" w:rsidP="002C3740">
      <w:pPr>
        <w:ind w:left="1440" w:right="-540"/>
        <w:rPr>
          <w:rFonts w:ascii="Arial" w:hAnsi="Arial" w:cs="Arial"/>
          <w:sz w:val="20"/>
          <w:szCs w:val="18"/>
        </w:rPr>
      </w:pPr>
      <w:r w:rsidRPr="00D85BF4">
        <w:rPr>
          <w:rFonts w:ascii="Arial" w:hAnsi="Arial" w:cs="Arial"/>
          <w:b/>
          <w:sz w:val="20"/>
          <w:szCs w:val="18"/>
        </w:rPr>
        <w:t xml:space="preserve">           Signature over Printed Name                 </w:t>
      </w:r>
      <w:r w:rsidRPr="00D85BF4">
        <w:rPr>
          <w:rFonts w:ascii="Arial" w:hAnsi="Arial" w:cs="Arial"/>
          <w:b/>
          <w:sz w:val="20"/>
          <w:szCs w:val="18"/>
        </w:rPr>
        <w:tab/>
        <w:t xml:space="preserve">           </w:t>
      </w:r>
      <w:r w:rsidRPr="00D85BF4">
        <w:rPr>
          <w:rFonts w:ascii="Arial" w:hAnsi="Arial" w:cs="Arial"/>
          <w:b/>
          <w:sz w:val="20"/>
          <w:szCs w:val="18"/>
        </w:rPr>
        <w:tab/>
        <w:t xml:space="preserve">              Date</w:t>
      </w:r>
      <w:bookmarkEnd w:id="2"/>
    </w:p>
    <w:p w14:paraId="42304AE3" w14:textId="77777777" w:rsidR="002C3740" w:rsidRPr="00D85BF4" w:rsidRDefault="002C3740" w:rsidP="002C3740">
      <w:pPr>
        <w:jc w:val="both"/>
        <w:rPr>
          <w:rFonts w:ascii="Arial" w:hAnsi="Arial" w:cs="Arial"/>
          <w:sz w:val="20"/>
          <w:szCs w:val="20"/>
        </w:rPr>
        <w:sectPr w:rsidR="002C3740" w:rsidRPr="00D85BF4" w:rsidSect="0099315B">
          <w:headerReference w:type="default" r:id="rId10"/>
          <w:footerReference w:type="default" r:id="rId11"/>
          <w:pgSz w:w="12240" w:h="15840" w:code="1"/>
          <w:pgMar w:top="1440" w:right="1440" w:bottom="1440" w:left="1440" w:header="708" w:footer="708" w:gutter="0"/>
          <w:cols w:space="708"/>
          <w:docGrid w:linePitch="360"/>
        </w:sectPr>
      </w:pPr>
      <w:r w:rsidRPr="00D85BF4">
        <w:rPr>
          <w:rFonts w:ascii="Arial" w:hAnsi="Arial" w:cs="Arial"/>
          <w:sz w:val="20"/>
          <w:szCs w:val="20"/>
        </w:rPr>
        <w:br w:type="page"/>
      </w:r>
    </w:p>
    <w:p w14:paraId="51B5C639" w14:textId="77777777" w:rsidR="002C3740" w:rsidRPr="00D85BF4" w:rsidRDefault="002C3740" w:rsidP="002C3740">
      <w:pPr>
        <w:pStyle w:val="Heading1"/>
        <w:rPr>
          <w:rFonts w:ascii="Arial" w:hAnsi="Arial" w:cs="Arial"/>
          <w:b/>
          <w:color w:val="000000" w:themeColor="text1"/>
          <w:sz w:val="20"/>
          <w:szCs w:val="20"/>
        </w:rPr>
      </w:pPr>
      <w:r w:rsidRPr="00D85BF4">
        <w:rPr>
          <w:rFonts w:ascii="Arial" w:hAnsi="Arial" w:cs="Arial"/>
          <w:b/>
          <w:color w:val="000000" w:themeColor="text1"/>
          <w:sz w:val="20"/>
          <w:szCs w:val="20"/>
        </w:rPr>
        <w:lastRenderedPageBreak/>
        <w:t>Annex A: List of third-party/-</w:t>
      </w:r>
      <w:proofErr w:type="spellStart"/>
      <w:r w:rsidRPr="00D85BF4">
        <w:rPr>
          <w:rFonts w:ascii="Arial" w:hAnsi="Arial" w:cs="Arial"/>
          <w:b/>
          <w:color w:val="000000" w:themeColor="text1"/>
          <w:sz w:val="20"/>
          <w:szCs w:val="20"/>
        </w:rPr>
        <w:t>ies</w:t>
      </w:r>
      <w:proofErr w:type="spellEnd"/>
      <w:r w:rsidRPr="00D85BF4">
        <w:rPr>
          <w:rFonts w:ascii="Arial" w:hAnsi="Arial" w:cs="Arial"/>
          <w:b/>
          <w:color w:val="000000" w:themeColor="text1"/>
          <w:sz w:val="20"/>
          <w:szCs w:val="20"/>
        </w:rPr>
        <w:t xml:space="preserve"> to which we share your personal data</w:t>
      </w:r>
    </w:p>
    <w:p w14:paraId="458257CB" w14:textId="77777777" w:rsidR="002C3740" w:rsidRPr="00D85BF4" w:rsidRDefault="002C3740" w:rsidP="002C3740">
      <w:pPr>
        <w:rPr>
          <w:rFonts w:ascii="Arial" w:hAnsi="Arial" w:cs="Arial"/>
        </w:rPr>
      </w:pPr>
    </w:p>
    <w:tbl>
      <w:tblPr>
        <w:tblW w:w="138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522"/>
        <w:gridCol w:w="3115"/>
        <w:gridCol w:w="2769"/>
        <w:gridCol w:w="2423"/>
        <w:gridCol w:w="2423"/>
        <w:gridCol w:w="2608"/>
      </w:tblGrid>
      <w:tr w:rsidR="002C3740" w:rsidRPr="00D85BF4" w14:paraId="00D5E7CF" w14:textId="77777777" w:rsidTr="00CC71DA">
        <w:trPr>
          <w:trHeight w:val="251"/>
        </w:trPr>
        <w:tc>
          <w:tcPr>
            <w:tcW w:w="522" w:type="dxa"/>
            <w:shd w:val="clear" w:color="auto" w:fill="7F7F7F" w:themeFill="text1" w:themeFillTint="80"/>
            <w:vAlign w:val="center"/>
          </w:tcPr>
          <w:p w14:paraId="346ECD7B" w14:textId="77777777" w:rsidR="002C3740" w:rsidRPr="00D85BF4" w:rsidRDefault="002C3740" w:rsidP="00CC71DA">
            <w:pPr>
              <w:jc w:val="center"/>
              <w:rPr>
                <w:rFonts w:ascii="Arial" w:hAnsi="Arial" w:cs="Arial"/>
                <w:b/>
                <w:color w:val="FFFFFF" w:themeColor="background1"/>
                <w:sz w:val="20"/>
                <w:szCs w:val="20"/>
              </w:rPr>
            </w:pPr>
            <w:r w:rsidRPr="00D85BF4">
              <w:rPr>
                <w:rFonts w:ascii="Arial" w:hAnsi="Arial" w:cs="Arial"/>
                <w:b/>
                <w:color w:val="FFFFFF" w:themeColor="background1"/>
                <w:sz w:val="20"/>
                <w:szCs w:val="20"/>
              </w:rPr>
              <w:t>Ref</w:t>
            </w:r>
          </w:p>
        </w:tc>
        <w:tc>
          <w:tcPr>
            <w:tcW w:w="3115" w:type="dxa"/>
            <w:shd w:val="clear" w:color="auto" w:fill="7F7F7F" w:themeFill="text1" w:themeFillTint="80"/>
            <w:vAlign w:val="center"/>
          </w:tcPr>
          <w:p w14:paraId="19CDAD25" w14:textId="77777777" w:rsidR="002C3740" w:rsidRPr="00D85BF4" w:rsidRDefault="002C3740" w:rsidP="00CC71DA">
            <w:pPr>
              <w:jc w:val="center"/>
              <w:rPr>
                <w:rFonts w:ascii="Arial" w:hAnsi="Arial" w:cs="Arial"/>
                <w:b/>
                <w:color w:val="FFFFFF" w:themeColor="background1"/>
                <w:sz w:val="20"/>
                <w:szCs w:val="20"/>
              </w:rPr>
            </w:pPr>
            <w:r w:rsidRPr="00D85BF4">
              <w:rPr>
                <w:rFonts w:ascii="Arial" w:hAnsi="Arial" w:cs="Arial"/>
                <w:b/>
                <w:color w:val="FFFFFF" w:themeColor="background1"/>
                <w:sz w:val="20"/>
                <w:szCs w:val="20"/>
              </w:rPr>
              <w:t>Name of third-party</w:t>
            </w:r>
          </w:p>
        </w:tc>
        <w:tc>
          <w:tcPr>
            <w:tcW w:w="2769" w:type="dxa"/>
            <w:shd w:val="clear" w:color="auto" w:fill="7F7F7F" w:themeFill="text1" w:themeFillTint="80"/>
            <w:vAlign w:val="center"/>
          </w:tcPr>
          <w:p w14:paraId="02782688" w14:textId="77777777" w:rsidR="002C3740" w:rsidRPr="00D85BF4" w:rsidRDefault="002C3740" w:rsidP="00CC71DA">
            <w:pPr>
              <w:jc w:val="center"/>
              <w:rPr>
                <w:rFonts w:ascii="Arial" w:hAnsi="Arial" w:cs="Arial"/>
                <w:b/>
                <w:color w:val="FFFFFF" w:themeColor="background1"/>
                <w:sz w:val="20"/>
                <w:szCs w:val="20"/>
              </w:rPr>
            </w:pPr>
            <w:r w:rsidRPr="00D85BF4">
              <w:rPr>
                <w:rFonts w:ascii="Arial" w:hAnsi="Arial" w:cs="Arial"/>
                <w:b/>
                <w:color w:val="FFFFFF" w:themeColor="background1"/>
                <w:sz w:val="20"/>
                <w:szCs w:val="20"/>
              </w:rPr>
              <w:t>Purpose(s) of data sharing</w:t>
            </w:r>
          </w:p>
        </w:tc>
        <w:tc>
          <w:tcPr>
            <w:tcW w:w="2423" w:type="dxa"/>
            <w:shd w:val="clear" w:color="auto" w:fill="7F7F7F" w:themeFill="text1" w:themeFillTint="80"/>
            <w:vAlign w:val="center"/>
          </w:tcPr>
          <w:p w14:paraId="566AEAD3" w14:textId="77777777" w:rsidR="002C3740" w:rsidRPr="00D85BF4" w:rsidRDefault="002C3740" w:rsidP="00CC71DA">
            <w:pPr>
              <w:jc w:val="center"/>
              <w:rPr>
                <w:rFonts w:ascii="Arial" w:hAnsi="Arial" w:cs="Arial"/>
                <w:b/>
                <w:color w:val="FFFFFF" w:themeColor="background1"/>
                <w:sz w:val="20"/>
                <w:szCs w:val="20"/>
              </w:rPr>
            </w:pPr>
            <w:r w:rsidRPr="00D85BF4">
              <w:rPr>
                <w:rFonts w:ascii="Arial" w:hAnsi="Arial" w:cs="Arial"/>
                <w:b/>
                <w:color w:val="FFFFFF" w:themeColor="background1"/>
                <w:sz w:val="20"/>
                <w:szCs w:val="20"/>
              </w:rPr>
              <w:t>Categories of personal data shared</w:t>
            </w:r>
          </w:p>
        </w:tc>
        <w:tc>
          <w:tcPr>
            <w:tcW w:w="2423" w:type="dxa"/>
            <w:shd w:val="clear" w:color="auto" w:fill="7F7F7F" w:themeFill="text1" w:themeFillTint="80"/>
            <w:vAlign w:val="center"/>
          </w:tcPr>
          <w:p w14:paraId="5EBF7C11" w14:textId="77777777" w:rsidR="002C3740" w:rsidRPr="00D85BF4" w:rsidRDefault="002C3740" w:rsidP="00CC71DA">
            <w:pPr>
              <w:jc w:val="center"/>
              <w:rPr>
                <w:rFonts w:ascii="Arial" w:hAnsi="Arial" w:cs="Arial"/>
                <w:b/>
                <w:color w:val="FFFFFF" w:themeColor="background1"/>
                <w:sz w:val="20"/>
                <w:szCs w:val="20"/>
              </w:rPr>
            </w:pPr>
            <w:r w:rsidRPr="00D85BF4">
              <w:rPr>
                <w:rFonts w:ascii="Arial" w:hAnsi="Arial" w:cs="Arial"/>
                <w:b/>
                <w:color w:val="FFFFFF" w:themeColor="background1"/>
                <w:sz w:val="20"/>
                <w:szCs w:val="20"/>
              </w:rPr>
              <w:t>Intended recipients</w:t>
            </w:r>
          </w:p>
        </w:tc>
        <w:tc>
          <w:tcPr>
            <w:tcW w:w="2608" w:type="dxa"/>
            <w:shd w:val="clear" w:color="auto" w:fill="7F7F7F" w:themeFill="text1" w:themeFillTint="80"/>
            <w:vAlign w:val="center"/>
          </w:tcPr>
          <w:p w14:paraId="730779BB" w14:textId="77777777" w:rsidR="002C3740" w:rsidRPr="00D85BF4" w:rsidRDefault="002C3740" w:rsidP="00CC71DA">
            <w:pPr>
              <w:jc w:val="center"/>
              <w:rPr>
                <w:rFonts w:ascii="Arial" w:hAnsi="Arial" w:cs="Arial"/>
                <w:b/>
                <w:color w:val="FFFFFF" w:themeColor="background1"/>
                <w:sz w:val="20"/>
                <w:szCs w:val="20"/>
              </w:rPr>
            </w:pPr>
            <w:r w:rsidRPr="00D85BF4">
              <w:rPr>
                <w:rFonts w:ascii="Arial" w:hAnsi="Arial" w:cs="Arial"/>
                <w:b/>
                <w:color w:val="FFFFFF" w:themeColor="background1"/>
                <w:sz w:val="20"/>
                <w:szCs w:val="20"/>
              </w:rPr>
              <w:t>Other information</w:t>
            </w:r>
          </w:p>
        </w:tc>
      </w:tr>
      <w:tr w:rsidR="002C3740" w:rsidRPr="00D85BF4" w14:paraId="30E03963" w14:textId="77777777" w:rsidTr="00CC71DA">
        <w:trPr>
          <w:trHeight w:val="338"/>
        </w:trPr>
        <w:tc>
          <w:tcPr>
            <w:tcW w:w="522" w:type="dxa"/>
            <w:vAlign w:val="center"/>
          </w:tcPr>
          <w:p w14:paraId="292AA0D4" w14:textId="77777777" w:rsidR="002C3740" w:rsidRPr="00D85BF4" w:rsidRDefault="002C3740" w:rsidP="00CC71DA">
            <w:pPr>
              <w:jc w:val="center"/>
              <w:rPr>
                <w:rFonts w:ascii="Arial" w:hAnsi="Arial" w:cs="Arial"/>
                <w:sz w:val="20"/>
                <w:szCs w:val="20"/>
              </w:rPr>
            </w:pPr>
            <w:r w:rsidRPr="00D85BF4">
              <w:rPr>
                <w:rFonts w:ascii="Arial" w:hAnsi="Arial" w:cs="Arial"/>
                <w:sz w:val="20"/>
                <w:szCs w:val="20"/>
              </w:rPr>
              <w:t>1</w:t>
            </w:r>
          </w:p>
        </w:tc>
        <w:tc>
          <w:tcPr>
            <w:tcW w:w="3115" w:type="dxa"/>
          </w:tcPr>
          <w:p w14:paraId="6368BA6F" w14:textId="77777777" w:rsidR="002C3740" w:rsidRPr="00D85BF4" w:rsidRDefault="002C3740" w:rsidP="00CC71DA">
            <w:pPr>
              <w:spacing w:line="260" w:lineRule="exact"/>
              <w:ind w:right="534"/>
              <w:rPr>
                <w:rFonts w:ascii="Arial" w:hAnsi="Arial" w:cs="Arial"/>
                <w:sz w:val="20"/>
                <w:szCs w:val="20"/>
              </w:rPr>
            </w:pPr>
            <w:r w:rsidRPr="00D85BF4">
              <w:rPr>
                <w:rFonts w:ascii="Arial" w:hAnsi="Arial" w:cs="Arial"/>
                <w:sz w:val="20"/>
                <w:szCs w:val="20"/>
              </w:rPr>
              <w:t xml:space="preserve">Stock Transfer Service, Inc. </w:t>
            </w:r>
          </w:p>
        </w:tc>
        <w:tc>
          <w:tcPr>
            <w:tcW w:w="2769" w:type="dxa"/>
          </w:tcPr>
          <w:p w14:paraId="43C51C5D" w14:textId="77777777" w:rsidR="002C3740" w:rsidRPr="00D85BF4" w:rsidRDefault="002C3740" w:rsidP="00CC71DA">
            <w:pPr>
              <w:spacing w:line="260" w:lineRule="exact"/>
              <w:ind w:right="534"/>
              <w:rPr>
                <w:rFonts w:ascii="Arial" w:hAnsi="Arial" w:cs="Arial"/>
                <w:sz w:val="20"/>
                <w:szCs w:val="20"/>
              </w:rPr>
            </w:pPr>
            <w:r w:rsidRPr="00D85BF4">
              <w:rPr>
                <w:rFonts w:ascii="Arial" w:hAnsi="Arial" w:cs="Arial"/>
                <w:sz w:val="20"/>
                <w:szCs w:val="20"/>
              </w:rPr>
              <w:t xml:space="preserve">Stock and transfer agent </w:t>
            </w:r>
          </w:p>
        </w:tc>
        <w:tc>
          <w:tcPr>
            <w:tcW w:w="2423" w:type="dxa"/>
          </w:tcPr>
          <w:p w14:paraId="7BDDEA75" w14:textId="77777777" w:rsidR="002C3740" w:rsidRPr="00D85BF4" w:rsidRDefault="002C3740" w:rsidP="002C3740">
            <w:pPr>
              <w:pStyle w:val="ListParagraph"/>
              <w:numPr>
                <w:ilvl w:val="0"/>
                <w:numId w:val="6"/>
              </w:numPr>
              <w:spacing w:after="0" w:line="260" w:lineRule="exact"/>
              <w:ind w:left="396" w:right="534"/>
              <w:rPr>
                <w:rFonts w:ascii="Arial" w:hAnsi="Arial" w:cs="Arial"/>
                <w:sz w:val="20"/>
                <w:szCs w:val="20"/>
              </w:rPr>
            </w:pPr>
            <w:r w:rsidRPr="00D85BF4">
              <w:rPr>
                <w:rFonts w:ascii="Arial" w:hAnsi="Arial" w:cs="Arial"/>
                <w:sz w:val="20"/>
                <w:szCs w:val="20"/>
              </w:rPr>
              <w:t>Personal and sensitive personal information as stated in the consent form.</w:t>
            </w:r>
          </w:p>
        </w:tc>
        <w:tc>
          <w:tcPr>
            <w:tcW w:w="2423" w:type="dxa"/>
          </w:tcPr>
          <w:p w14:paraId="0B788012" w14:textId="02EA1752" w:rsidR="002C3740" w:rsidRPr="00D85BF4" w:rsidRDefault="00B162A4" w:rsidP="00CC71DA">
            <w:pPr>
              <w:spacing w:line="260" w:lineRule="exact"/>
              <w:ind w:right="534"/>
              <w:rPr>
                <w:rFonts w:ascii="Arial" w:hAnsi="Arial" w:cs="Arial"/>
                <w:sz w:val="20"/>
                <w:szCs w:val="20"/>
              </w:rPr>
            </w:pPr>
            <w:r w:rsidRPr="00D85BF4">
              <w:rPr>
                <w:rFonts w:ascii="Arial" w:hAnsi="Arial" w:cs="Arial"/>
                <w:sz w:val="20"/>
                <w:szCs w:val="20"/>
              </w:rPr>
              <w:t>STSI Personnel</w:t>
            </w:r>
          </w:p>
        </w:tc>
        <w:tc>
          <w:tcPr>
            <w:tcW w:w="2608" w:type="dxa"/>
          </w:tcPr>
          <w:p w14:paraId="28D5E5DE" w14:textId="77777777" w:rsidR="002C3740" w:rsidRPr="00D85BF4" w:rsidRDefault="002C3740" w:rsidP="00CC71DA">
            <w:pPr>
              <w:spacing w:line="260" w:lineRule="exact"/>
              <w:ind w:right="534"/>
              <w:rPr>
                <w:rFonts w:ascii="Arial" w:hAnsi="Arial" w:cs="Arial"/>
                <w:sz w:val="20"/>
                <w:szCs w:val="20"/>
              </w:rPr>
            </w:pPr>
          </w:p>
        </w:tc>
      </w:tr>
      <w:tr w:rsidR="002C3740" w:rsidRPr="00D85BF4" w14:paraId="5C9A518C" w14:textId="77777777" w:rsidTr="00CC71DA">
        <w:trPr>
          <w:trHeight w:val="338"/>
        </w:trPr>
        <w:tc>
          <w:tcPr>
            <w:tcW w:w="522" w:type="dxa"/>
            <w:vAlign w:val="center"/>
          </w:tcPr>
          <w:p w14:paraId="2506463C" w14:textId="77777777" w:rsidR="002C3740" w:rsidRPr="00D85BF4" w:rsidRDefault="002C3740" w:rsidP="00CC71DA">
            <w:pPr>
              <w:jc w:val="center"/>
              <w:rPr>
                <w:rFonts w:ascii="Arial" w:hAnsi="Arial" w:cs="Arial"/>
                <w:sz w:val="20"/>
                <w:szCs w:val="20"/>
              </w:rPr>
            </w:pPr>
            <w:r w:rsidRPr="00D85BF4">
              <w:rPr>
                <w:rFonts w:ascii="Arial" w:hAnsi="Arial" w:cs="Arial"/>
                <w:sz w:val="20"/>
                <w:szCs w:val="20"/>
              </w:rPr>
              <w:t>2</w:t>
            </w:r>
          </w:p>
        </w:tc>
        <w:tc>
          <w:tcPr>
            <w:tcW w:w="3115" w:type="dxa"/>
            <w:vAlign w:val="center"/>
          </w:tcPr>
          <w:p w14:paraId="7CC13945" w14:textId="77777777" w:rsidR="002C3740" w:rsidRPr="00D85BF4" w:rsidRDefault="002C3740" w:rsidP="00CC71DA">
            <w:pPr>
              <w:spacing w:line="260" w:lineRule="exact"/>
              <w:ind w:right="534"/>
              <w:rPr>
                <w:rFonts w:ascii="Arial" w:hAnsi="Arial" w:cs="Arial"/>
                <w:sz w:val="20"/>
                <w:szCs w:val="20"/>
              </w:rPr>
            </w:pPr>
          </w:p>
        </w:tc>
        <w:tc>
          <w:tcPr>
            <w:tcW w:w="2769" w:type="dxa"/>
          </w:tcPr>
          <w:p w14:paraId="1BBF053A" w14:textId="77777777" w:rsidR="002C3740" w:rsidRPr="00D85BF4" w:rsidRDefault="002C3740" w:rsidP="00CC71DA">
            <w:pPr>
              <w:spacing w:line="260" w:lineRule="exact"/>
              <w:ind w:right="534"/>
              <w:rPr>
                <w:rFonts w:ascii="Arial" w:hAnsi="Arial" w:cs="Arial"/>
                <w:sz w:val="20"/>
                <w:szCs w:val="20"/>
              </w:rPr>
            </w:pPr>
          </w:p>
        </w:tc>
        <w:tc>
          <w:tcPr>
            <w:tcW w:w="2423" w:type="dxa"/>
          </w:tcPr>
          <w:p w14:paraId="0A3850F9" w14:textId="77777777" w:rsidR="002C3740" w:rsidRPr="00D85BF4" w:rsidRDefault="002C3740" w:rsidP="00CC71DA">
            <w:pPr>
              <w:spacing w:line="260" w:lineRule="exact"/>
              <w:ind w:right="534"/>
              <w:rPr>
                <w:rFonts w:ascii="Arial" w:hAnsi="Arial" w:cs="Arial"/>
                <w:sz w:val="20"/>
                <w:szCs w:val="20"/>
              </w:rPr>
            </w:pPr>
          </w:p>
        </w:tc>
        <w:tc>
          <w:tcPr>
            <w:tcW w:w="2423" w:type="dxa"/>
          </w:tcPr>
          <w:p w14:paraId="2D871E33" w14:textId="77777777" w:rsidR="002C3740" w:rsidRPr="00D85BF4" w:rsidRDefault="002C3740" w:rsidP="00CC71DA">
            <w:pPr>
              <w:spacing w:line="260" w:lineRule="exact"/>
              <w:ind w:right="534"/>
              <w:rPr>
                <w:rFonts w:ascii="Arial" w:hAnsi="Arial" w:cs="Arial"/>
                <w:sz w:val="20"/>
                <w:szCs w:val="20"/>
              </w:rPr>
            </w:pPr>
          </w:p>
        </w:tc>
        <w:tc>
          <w:tcPr>
            <w:tcW w:w="2608" w:type="dxa"/>
          </w:tcPr>
          <w:p w14:paraId="339E57C8" w14:textId="77777777" w:rsidR="002C3740" w:rsidRPr="00D85BF4" w:rsidRDefault="002C3740" w:rsidP="00CC71DA">
            <w:pPr>
              <w:spacing w:line="260" w:lineRule="exact"/>
              <w:ind w:right="534"/>
              <w:rPr>
                <w:rFonts w:ascii="Arial" w:hAnsi="Arial" w:cs="Arial"/>
                <w:sz w:val="20"/>
                <w:szCs w:val="20"/>
              </w:rPr>
            </w:pPr>
          </w:p>
        </w:tc>
      </w:tr>
      <w:tr w:rsidR="002C3740" w:rsidRPr="00D85BF4" w14:paraId="530E6581" w14:textId="77777777" w:rsidTr="00CC71DA">
        <w:trPr>
          <w:trHeight w:val="338"/>
        </w:trPr>
        <w:tc>
          <w:tcPr>
            <w:tcW w:w="522" w:type="dxa"/>
            <w:vAlign w:val="center"/>
          </w:tcPr>
          <w:p w14:paraId="2737430D" w14:textId="77777777" w:rsidR="002C3740" w:rsidRPr="00D85BF4" w:rsidRDefault="002C3740" w:rsidP="00CC71DA">
            <w:pPr>
              <w:jc w:val="center"/>
              <w:rPr>
                <w:rFonts w:ascii="Arial" w:hAnsi="Arial" w:cs="Arial"/>
                <w:sz w:val="20"/>
                <w:szCs w:val="20"/>
              </w:rPr>
            </w:pPr>
            <w:r w:rsidRPr="00D85BF4">
              <w:rPr>
                <w:rFonts w:ascii="Arial" w:hAnsi="Arial" w:cs="Arial"/>
                <w:sz w:val="20"/>
                <w:szCs w:val="20"/>
              </w:rPr>
              <w:t>3</w:t>
            </w:r>
          </w:p>
        </w:tc>
        <w:tc>
          <w:tcPr>
            <w:tcW w:w="3115" w:type="dxa"/>
            <w:vAlign w:val="center"/>
          </w:tcPr>
          <w:p w14:paraId="0E13FF60" w14:textId="77777777" w:rsidR="002C3740" w:rsidRPr="00D85BF4" w:rsidRDefault="002C3740" w:rsidP="00CC71DA">
            <w:pPr>
              <w:spacing w:line="260" w:lineRule="exact"/>
              <w:ind w:right="209"/>
              <w:rPr>
                <w:rFonts w:ascii="Arial" w:hAnsi="Arial" w:cs="Arial"/>
                <w:sz w:val="20"/>
                <w:szCs w:val="20"/>
              </w:rPr>
            </w:pPr>
          </w:p>
        </w:tc>
        <w:tc>
          <w:tcPr>
            <w:tcW w:w="2769" w:type="dxa"/>
          </w:tcPr>
          <w:p w14:paraId="3038BB73" w14:textId="77777777" w:rsidR="002C3740" w:rsidRPr="00D85BF4" w:rsidRDefault="002C3740" w:rsidP="00CC71DA">
            <w:pPr>
              <w:spacing w:line="260" w:lineRule="exact"/>
              <w:ind w:right="209"/>
              <w:rPr>
                <w:rFonts w:ascii="Arial" w:hAnsi="Arial" w:cs="Arial"/>
                <w:sz w:val="20"/>
                <w:szCs w:val="20"/>
              </w:rPr>
            </w:pPr>
          </w:p>
        </w:tc>
        <w:tc>
          <w:tcPr>
            <w:tcW w:w="2423" w:type="dxa"/>
          </w:tcPr>
          <w:p w14:paraId="0B7BFFC0" w14:textId="77777777" w:rsidR="002C3740" w:rsidRPr="00D85BF4" w:rsidRDefault="002C3740" w:rsidP="00CC71DA">
            <w:pPr>
              <w:spacing w:line="260" w:lineRule="exact"/>
              <w:ind w:right="209"/>
              <w:rPr>
                <w:rFonts w:ascii="Arial" w:hAnsi="Arial" w:cs="Arial"/>
                <w:sz w:val="20"/>
                <w:szCs w:val="20"/>
              </w:rPr>
            </w:pPr>
          </w:p>
        </w:tc>
        <w:tc>
          <w:tcPr>
            <w:tcW w:w="2423" w:type="dxa"/>
          </w:tcPr>
          <w:p w14:paraId="2F0F1B7A" w14:textId="77777777" w:rsidR="002C3740" w:rsidRPr="00D85BF4" w:rsidRDefault="002C3740" w:rsidP="00CC71DA">
            <w:pPr>
              <w:spacing w:line="260" w:lineRule="exact"/>
              <w:ind w:right="209"/>
              <w:rPr>
                <w:rFonts w:ascii="Arial" w:hAnsi="Arial" w:cs="Arial"/>
                <w:sz w:val="20"/>
                <w:szCs w:val="20"/>
              </w:rPr>
            </w:pPr>
          </w:p>
        </w:tc>
        <w:tc>
          <w:tcPr>
            <w:tcW w:w="2608" w:type="dxa"/>
          </w:tcPr>
          <w:p w14:paraId="719DF008" w14:textId="77777777" w:rsidR="002C3740" w:rsidRPr="00D85BF4" w:rsidRDefault="002C3740" w:rsidP="00CC71DA">
            <w:pPr>
              <w:spacing w:line="260" w:lineRule="exact"/>
              <w:ind w:right="209"/>
              <w:rPr>
                <w:rFonts w:ascii="Arial" w:hAnsi="Arial" w:cs="Arial"/>
                <w:sz w:val="20"/>
                <w:szCs w:val="20"/>
              </w:rPr>
            </w:pPr>
          </w:p>
        </w:tc>
      </w:tr>
      <w:tr w:rsidR="002C3740" w:rsidRPr="00D85BF4" w14:paraId="050AA09A" w14:textId="77777777" w:rsidTr="00CC71DA">
        <w:trPr>
          <w:trHeight w:val="338"/>
        </w:trPr>
        <w:tc>
          <w:tcPr>
            <w:tcW w:w="522" w:type="dxa"/>
            <w:vAlign w:val="center"/>
          </w:tcPr>
          <w:p w14:paraId="6A58F6C7" w14:textId="77777777" w:rsidR="002C3740" w:rsidRPr="00D85BF4" w:rsidRDefault="002C3740" w:rsidP="00CC71DA">
            <w:pPr>
              <w:jc w:val="center"/>
              <w:rPr>
                <w:rFonts w:ascii="Arial" w:hAnsi="Arial" w:cs="Arial"/>
                <w:sz w:val="20"/>
                <w:szCs w:val="20"/>
              </w:rPr>
            </w:pPr>
            <w:r w:rsidRPr="00D85BF4">
              <w:rPr>
                <w:rFonts w:ascii="Arial" w:hAnsi="Arial" w:cs="Arial"/>
                <w:sz w:val="20"/>
                <w:szCs w:val="20"/>
              </w:rPr>
              <w:t>4</w:t>
            </w:r>
          </w:p>
        </w:tc>
        <w:tc>
          <w:tcPr>
            <w:tcW w:w="3115" w:type="dxa"/>
            <w:vAlign w:val="center"/>
          </w:tcPr>
          <w:p w14:paraId="7200263A" w14:textId="77777777" w:rsidR="002C3740" w:rsidRPr="00D85BF4" w:rsidRDefault="002C3740" w:rsidP="00CC71DA">
            <w:pPr>
              <w:rPr>
                <w:rFonts w:ascii="Arial" w:hAnsi="Arial" w:cs="Arial"/>
                <w:sz w:val="20"/>
                <w:szCs w:val="20"/>
              </w:rPr>
            </w:pPr>
          </w:p>
        </w:tc>
        <w:tc>
          <w:tcPr>
            <w:tcW w:w="2769" w:type="dxa"/>
          </w:tcPr>
          <w:p w14:paraId="0AC77B88" w14:textId="77777777" w:rsidR="002C3740" w:rsidRPr="00D85BF4" w:rsidRDefault="002C3740" w:rsidP="00CC71DA">
            <w:pPr>
              <w:rPr>
                <w:rFonts w:ascii="Arial" w:hAnsi="Arial" w:cs="Arial"/>
                <w:sz w:val="20"/>
                <w:szCs w:val="20"/>
              </w:rPr>
            </w:pPr>
          </w:p>
        </w:tc>
        <w:tc>
          <w:tcPr>
            <w:tcW w:w="2423" w:type="dxa"/>
          </w:tcPr>
          <w:p w14:paraId="21DAB8A5" w14:textId="77777777" w:rsidR="002C3740" w:rsidRPr="00D85BF4" w:rsidRDefault="002C3740" w:rsidP="00CC71DA">
            <w:pPr>
              <w:rPr>
                <w:rFonts w:ascii="Arial" w:hAnsi="Arial" w:cs="Arial"/>
                <w:sz w:val="20"/>
                <w:szCs w:val="20"/>
              </w:rPr>
            </w:pPr>
          </w:p>
        </w:tc>
        <w:tc>
          <w:tcPr>
            <w:tcW w:w="2423" w:type="dxa"/>
          </w:tcPr>
          <w:p w14:paraId="5EEA5A2C" w14:textId="77777777" w:rsidR="002C3740" w:rsidRPr="00D85BF4" w:rsidRDefault="002C3740" w:rsidP="00CC71DA">
            <w:pPr>
              <w:rPr>
                <w:rFonts w:ascii="Arial" w:hAnsi="Arial" w:cs="Arial"/>
                <w:sz w:val="20"/>
                <w:szCs w:val="20"/>
              </w:rPr>
            </w:pPr>
          </w:p>
        </w:tc>
        <w:tc>
          <w:tcPr>
            <w:tcW w:w="2608" w:type="dxa"/>
          </w:tcPr>
          <w:p w14:paraId="5F9227B8" w14:textId="77777777" w:rsidR="002C3740" w:rsidRPr="00D85BF4" w:rsidRDefault="002C3740" w:rsidP="00CC71DA">
            <w:pPr>
              <w:rPr>
                <w:rFonts w:ascii="Arial" w:hAnsi="Arial" w:cs="Arial"/>
                <w:sz w:val="20"/>
                <w:szCs w:val="20"/>
              </w:rPr>
            </w:pPr>
          </w:p>
        </w:tc>
      </w:tr>
      <w:tr w:rsidR="002C3740" w:rsidRPr="00015746" w14:paraId="3CF9BBDB" w14:textId="77777777" w:rsidTr="00CC71DA">
        <w:trPr>
          <w:trHeight w:val="338"/>
        </w:trPr>
        <w:tc>
          <w:tcPr>
            <w:tcW w:w="522" w:type="dxa"/>
            <w:vAlign w:val="center"/>
          </w:tcPr>
          <w:p w14:paraId="03BFF6DC" w14:textId="77777777" w:rsidR="002C3740" w:rsidRPr="00015746" w:rsidRDefault="002C3740" w:rsidP="00CC71DA">
            <w:pPr>
              <w:jc w:val="center"/>
              <w:rPr>
                <w:rFonts w:ascii="Arial" w:hAnsi="Arial" w:cs="Arial"/>
                <w:sz w:val="20"/>
                <w:szCs w:val="20"/>
              </w:rPr>
            </w:pPr>
            <w:r w:rsidRPr="00D85BF4">
              <w:rPr>
                <w:rFonts w:ascii="Arial" w:hAnsi="Arial" w:cs="Arial"/>
                <w:sz w:val="20"/>
                <w:szCs w:val="20"/>
              </w:rPr>
              <w:t>5</w:t>
            </w:r>
          </w:p>
        </w:tc>
        <w:tc>
          <w:tcPr>
            <w:tcW w:w="3115" w:type="dxa"/>
            <w:vAlign w:val="center"/>
          </w:tcPr>
          <w:p w14:paraId="766E1143" w14:textId="77777777" w:rsidR="002C3740" w:rsidRPr="00015746" w:rsidRDefault="002C3740" w:rsidP="00CC71DA">
            <w:pPr>
              <w:spacing w:line="260" w:lineRule="exact"/>
              <w:rPr>
                <w:rFonts w:ascii="Arial" w:hAnsi="Arial" w:cs="Arial"/>
                <w:i/>
                <w:sz w:val="20"/>
                <w:szCs w:val="20"/>
              </w:rPr>
            </w:pPr>
            <w:r w:rsidRPr="00015746">
              <w:rPr>
                <w:rFonts w:ascii="Arial" w:hAnsi="Arial" w:cs="Arial"/>
                <w:sz w:val="20"/>
                <w:szCs w:val="20"/>
              </w:rPr>
              <w:t xml:space="preserve"> </w:t>
            </w:r>
          </w:p>
        </w:tc>
        <w:tc>
          <w:tcPr>
            <w:tcW w:w="2769" w:type="dxa"/>
          </w:tcPr>
          <w:p w14:paraId="77993225" w14:textId="77777777" w:rsidR="002C3740" w:rsidRPr="00015746" w:rsidRDefault="002C3740" w:rsidP="00CC71DA">
            <w:pPr>
              <w:spacing w:line="260" w:lineRule="exact"/>
              <w:rPr>
                <w:rFonts w:ascii="Arial" w:hAnsi="Arial" w:cs="Arial"/>
                <w:sz w:val="20"/>
                <w:szCs w:val="20"/>
              </w:rPr>
            </w:pPr>
          </w:p>
        </w:tc>
        <w:tc>
          <w:tcPr>
            <w:tcW w:w="2423" w:type="dxa"/>
          </w:tcPr>
          <w:p w14:paraId="4B25AA8E" w14:textId="77777777" w:rsidR="002C3740" w:rsidRPr="00015746" w:rsidRDefault="002C3740" w:rsidP="00CC71DA">
            <w:pPr>
              <w:spacing w:line="260" w:lineRule="exact"/>
              <w:rPr>
                <w:rFonts w:ascii="Arial" w:hAnsi="Arial" w:cs="Arial"/>
                <w:sz w:val="20"/>
                <w:szCs w:val="20"/>
              </w:rPr>
            </w:pPr>
          </w:p>
        </w:tc>
        <w:tc>
          <w:tcPr>
            <w:tcW w:w="2423" w:type="dxa"/>
          </w:tcPr>
          <w:p w14:paraId="7F0CDFD3" w14:textId="77777777" w:rsidR="002C3740" w:rsidRPr="00015746" w:rsidRDefault="002C3740" w:rsidP="00CC71DA">
            <w:pPr>
              <w:spacing w:line="260" w:lineRule="exact"/>
              <w:rPr>
                <w:rFonts w:ascii="Arial" w:hAnsi="Arial" w:cs="Arial"/>
                <w:sz w:val="20"/>
                <w:szCs w:val="20"/>
              </w:rPr>
            </w:pPr>
          </w:p>
        </w:tc>
        <w:tc>
          <w:tcPr>
            <w:tcW w:w="2608" w:type="dxa"/>
          </w:tcPr>
          <w:p w14:paraId="2BF3A47B" w14:textId="77777777" w:rsidR="002C3740" w:rsidRPr="00015746" w:rsidRDefault="002C3740" w:rsidP="00CC71DA">
            <w:pPr>
              <w:spacing w:line="260" w:lineRule="exact"/>
              <w:rPr>
                <w:rFonts w:ascii="Arial" w:hAnsi="Arial" w:cs="Arial"/>
                <w:sz w:val="20"/>
                <w:szCs w:val="20"/>
              </w:rPr>
            </w:pPr>
          </w:p>
        </w:tc>
      </w:tr>
    </w:tbl>
    <w:p w14:paraId="53A88ABD" w14:textId="77777777" w:rsidR="002C3740" w:rsidRPr="00015746" w:rsidRDefault="002C3740" w:rsidP="002C3740">
      <w:pPr>
        <w:jc w:val="both"/>
        <w:rPr>
          <w:rFonts w:ascii="Arial" w:hAnsi="Arial" w:cs="Arial"/>
          <w:sz w:val="20"/>
          <w:szCs w:val="20"/>
        </w:rPr>
      </w:pPr>
    </w:p>
    <w:p w14:paraId="03DF47C2" w14:textId="77777777" w:rsidR="002C3740" w:rsidRPr="00015746" w:rsidRDefault="002C3740" w:rsidP="002C3740">
      <w:pPr>
        <w:jc w:val="both"/>
        <w:rPr>
          <w:rFonts w:ascii="Arial" w:hAnsi="Arial" w:cs="Arial"/>
          <w:sz w:val="20"/>
          <w:szCs w:val="20"/>
        </w:rPr>
      </w:pPr>
    </w:p>
    <w:p w14:paraId="27D0A1D0" w14:textId="77777777" w:rsidR="002C3740" w:rsidRPr="00015746" w:rsidRDefault="002C3740" w:rsidP="002C3740">
      <w:pPr>
        <w:rPr>
          <w:rFonts w:ascii="Arial" w:hAnsi="Arial" w:cs="Arial"/>
        </w:rPr>
      </w:pPr>
    </w:p>
    <w:p w14:paraId="0C6CEDD6" w14:textId="77777777" w:rsidR="00376000" w:rsidRDefault="00376000"/>
    <w:sectPr w:rsidR="00376000" w:rsidSect="0099315B">
      <w:headerReference w:type="default" r:id="rId12"/>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F017E" w14:textId="77777777" w:rsidR="0099315B" w:rsidRDefault="0099315B">
      <w:r>
        <w:separator/>
      </w:r>
    </w:p>
  </w:endnote>
  <w:endnote w:type="continuationSeparator" w:id="0">
    <w:p w14:paraId="313CD37F" w14:textId="77777777" w:rsidR="0099315B" w:rsidRDefault="0099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100">
    <w:altName w:val="Calibri"/>
    <w:panose1 w:val="020B0604020202020204"/>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93649844"/>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231E0218" w14:textId="77777777" w:rsidR="002C3740" w:rsidRPr="00C402B0" w:rsidRDefault="002C3740">
            <w:pPr>
              <w:pStyle w:val="Footer"/>
              <w:jc w:val="right"/>
              <w:rPr>
                <w:rFonts w:ascii="Arial" w:hAnsi="Arial" w:cs="Arial"/>
              </w:rPr>
            </w:pPr>
            <w:r w:rsidRPr="003E2830">
              <w:rPr>
                <w:rFonts w:ascii="Arial" w:hAnsi="Arial" w:cs="Arial"/>
                <w:sz w:val="20"/>
                <w:szCs w:val="20"/>
              </w:rPr>
              <w:t xml:space="preserve">Page </w:t>
            </w:r>
            <w:r w:rsidRPr="003E2830">
              <w:rPr>
                <w:rFonts w:ascii="Arial" w:hAnsi="Arial" w:cs="Arial"/>
                <w:b/>
                <w:bCs/>
                <w:sz w:val="20"/>
                <w:szCs w:val="20"/>
              </w:rPr>
              <w:fldChar w:fldCharType="begin"/>
            </w:r>
            <w:r w:rsidRPr="003E2830">
              <w:rPr>
                <w:rFonts w:ascii="Arial" w:hAnsi="Arial" w:cs="Arial"/>
                <w:b/>
                <w:bCs/>
                <w:sz w:val="20"/>
                <w:szCs w:val="20"/>
              </w:rPr>
              <w:instrText xml:space="preserve"> PAGE </w:instrText>
            </w:r>
            <w:r w:rsidRPr="003E2830">
              <w:rPr>
                <w:rFonts w:ascii="Arial" w:hAnsi="Arial" w:cs="Arial"/>
                <w:b/>
                <w:bCs/>
                <w:sz w:val="20"/>
                <w:szCs w:val="20"/>
              </w:rPr>
              <w:fldChar w:fldCharType="separate"/>
            </w:r>
            <w:r>
              <w:rPr>
                <w:rFonts w:ascii="Arial" w:hAnsi="Arial" w:cs="Arial"/>
                <w:b/>
                <w:bCs/>
                <w:noProof/>
                <w:sz w:val="20"/>
                <w:szCs w:val="20"/>
              </w:rPr>
              <w:t>1</w:t>
            </w:r>
            <w:r w:rsidRPr="003E2830">
              <w:rPr>
                <w:rFonts w:ascii="Arial" w:hAnsi="Arial" w:cs="Arial"/>
                <w:b/>
                <w:bCs/>
                <w:sz w:val="20"/>
                <w:szCs w:val="20"/>
              </w:rPr>
              <w:fldChar w:fldCharType="end"/>
            </w:r>
            <w:r w:rsidRPr="003E2830">
              <w:rPr>
                <w:rFonts w:ascii="Arial" w:hAnsi="Arial" w:cs="Arial"/>
                <w:sz w:val="20"/>
                <w:szCs w:val="20"/>
              </w:rPr>
              <w:t xml:space="preserve"> of </w:t>
            </w:r>
            <w:r w:rsidRPr="003E2830">
              <w:rPr>
                <w:rFonts w:ascii="Arial" w:hAnsi="Arial" w:cs="Arial"/>
                <w:b/>
                <w:bCs/>
                <w:sz w:val="20"/>
                <w:szCs w:val="20"/>
              </w:rPr>
              <w:fldChar w:fldCharType="begin"/>
            </w:r>
            <w:r w:rsidRPr="003E2830">
              <w:rPr>
                <w:rFonts w:ascii="Arial" w:hAnsi="Arial" w:cs="Arial"/>
                <w:b/>
                <w:bCs/>
                <w:sz w:val="20"/>
                <w:szCs w:val="20"/>
              </w:rPr>
              <w:instrText xml:space="preserve"> NUMPAGES  </w:instrText>
            </w:r>
            <w:r w:rsidRPr="003E2830">
              <w:rPr>
                <w:rFonts w:ascii="Arial" w:hAnsi="Arial" w:cs="Arial"/>
                <w:b/>
                <w:bCs/>
                <w:sz w:val="20"/>
                <w:szCs w:val="20"/>
              </w:rPr>
              <w:fldChar w:fldCharType="separate"/>
            </w:r>
            <w:r>
              <w:rPr>
                <w:rFonts w:ascii="Arial" w:hAnsi="Arial" w:cs="Arial"/>
                <w:b/>
                <w:bCs/>
                <w:noProof/>
                <w:sz w:val="20"/>
                <w:szCs w:val="20"/>
              </w:rPr>
              <w:t>6</w:t>
            </w:r>
            <w:r w:rsidRPr="003E2830">
              <w:rPr>
                <w:rFonts w:ascii="Arial" w:hAnsi="Arial" w:cs="Arial"/>
                <w:b/>
                <w:bCs/>
                <w:sz w:val="20"/>
                <w:szCs w:val="20"/>
              </w:rPr>
              <w:fldChar w:fldCharType="end"/>
            </w:r>
          </w:p>
        </w:sdtContent>
      </w:sdt>
    </w:sdtContent>
  </w:sdt>
  <w:p w14:paraId="51432A29" w14:textId="77777777" w:rsidR="002C3740" w:rsidRPr="00C402B0" w:rsidRDefault="002C3740">
    <w:pPr>
      <w:pStyle w:val="Foo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B91D" w14:textId="77777777" w:rsidR="0099315B" w:rsidRDefault="0099315B">
      <w:r>
        <w:separator/>
      </w:r>
    </w:p>
  </w:footnote>
  <w:footnote w:type="continuationSeparator" w:id="0">
    <w:p w14:paraId="1029C808" w14:textId="77777777" w:rsidR="0099315B" w:rsidRDefault="00993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52D3" w14:textId="77777777" w:rsidR="002C3740" w:rsidRPr="000E3797" w:rsidRDefault="002C3740" w:rsidP="007A5B66">
    <w:pPr>
      <w:pStyle w:val="Header"/>
      <w:jc w:val="both"/>
      <w:rPr>
        <w:rFonts w:ascii="Arial" w:hAnsi="Arial" w:cs="Arial"/>
        <w:b/>
        <w:color w:val="FF0000"/>
        <w:sz w:val="28"/>
      </w:rPr>
    </w:pPr>
    <w:r w:rsidRPr="000E3797">
      <w:rPr>
        <w:rFonts w:ascii="Arial" w:hAnsi="Arial" w:cs="Arial"/>
        <w:b/>
        <w:color w:val="FF0000"/>
        <w:sz w:val="28"/>
      </w:rPr>
      <w:tab/>
    </w:r>
  </w:p>
  <w:p w14:paraId="018E5946" w14:textId="77777777" w:rsidR="002C3740" w:rsidRDefault="002C3740" w:rsidP="00EC2221">
    <w:pPr>
      <w:pStyle w:val="Header"/>
      <w:tabs>
        <w:tab w:val="clear" w:pos="4513"/>
        <w:tab w:val="clear" w:pos="9026"/>
        <w:tab w:val="left" w:pos="1350"/>
      </w:tabs>
      <w:jc w:val="both"/>
      <w:rPr>
        <w:rFonts w:ascii="Arial" w:hAnsi="Arial" w:cs="Arial"/>
        <w:b/>
        <w:sz w:val="24"/>
      </w:rPr>
    </w:pPr>
    <w:r>
      <w:rPr>
        <w:rFonts w:ascii="Arial" w:hAnsi="Arial" w:cs="Arial"/>
        <w:b/>
        <w:sz w:val="24"/>
      </w:rPr>
      <w:tab/>
    </w:r>
  </w:p>
  <w:tbl>
    <w:tblPr>
      <w:tblStyle w:val="TableGrid"/>
      <w:tblW w:w="9896" w:type="dxa"/>
      <w:tblLook w:val="04A0" w:firstRow="1" w:lastRow="0" w:firstColumn="1" w:lastColumn="0" w:noHBand="0" w:noVBand="1"/>
    </w:tblPr>
    <w:tblGrid>
      <w:gridCol w:w="3089"/>
      <w:gridCol w:w="6807"/>
    </w:tblGrid>
    <w:tr w:rsidR="002C3740" w14:paraId="5EAD9FDA" w14:textId="77777777" w:rsidTr="000F6DE9">
      <w:trPr>
        <w:trHeight w:val="1435"/>
      </w:trPr>
      <w:tc>
        <w:tcPr>
          <w:tcW w:w="3089" w:type="dxa"/>
          <w:tcBorders>
            <w:top w:val="single" w:sz="2" w:space="0" w:color="auto"/>
            <w:left w:val="single" w:sz="2" w:space="0" w:color="auto"/>
            <w:bottom w:val="single" w:sz="4" w:space="0" w:color="auto"/>
            <w:right w:val="nil"/>
          </w:tcBorders>
          <w:vAlign w:val="center"/>
        </w:tcPr>
        <w:p w14:paraId="4D038634" w14:textId="77777777" w:rsidR="002C3740" w:rsidRPr="003C24F5" w:rsidRDefault="0099315B" w:rsidP="000438B2">
          <w:pPr>
            <w:jc w:val="center"/>
            <w:rPr>
              <w:rFonts w:ascii="Arial" w:hAnsi="Arial" w:cs="Arial"/>
              <w:b/>
              <w:sz w:val="24"/>
              <w:szCs w:val="24"/>
            </w:rPr>
          </w:pPr>
          <w:r>
            <w:rPr>
              <w:noProof/>
            </w:rPr>
            <w:object w:dxaOrig="2420" w:dyaOrig="1140" w14:anchorId="7F9E2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0.25pt;height:55.15pt;mso-width-percent:0;mso-height-percent:0;mso-width-percent:0;mso-height-percent:0">
                <v:imagedata r:id="rId1" o:title=""/>
              </v:shape>
              <o:OLEObject Type="Embed" ProgID="Visio.Drawing.15" ShapeID="_x0000_i1026" DrawAspect="Content" ObjectID="_1776104946" r:id="rId2"/>
            </w:object>
          </w:r>
        </w:p>
      </w:tc>
      <w:tc>
        <w:tcPr>
          <w:tcW w:w="6807" w:type="dxa"/>
          <w:tcBorders>
            <w:top w:val="single" w:sz="2" w:space="0" w:color="auto"/>
            <w:left w:val="nil"/>
            <w:bottom w:val="single" w:sz="4" w:space="0" w:color="auto"/>
            <w:right w:val="single" w:sz="2" w:space="0" w:color="auto"/>
          </w:tcBorders>
          <w:vAlign w:val="center"/>
        </w:tcPr>
        <w:p w14:paraId="1B406671" w14:textId="77777777" w:rsidR="002C3740" w:rsidRPr="003C24F5" w:rsidRDefault="002C3740" w:rsidP="000438B2">
          <w:pPr>
            <w:ind w:left="-335" w:firstLine="335"/>
            <w:jc w:val="center"/>
            <w:rPr>
              <w:rFonts w:ascii="Arial" w:hAnsi="Arial" w:cs="Arial"/>
              <w:sz w:val="24"/>
              <w:szCs w:val="24"/>
            </w:rPr>
          </w:pPr>
        </w:p>
        <w:p w14:paraId="64FD2627" w14:textId="70A8C178" w:rsidR="002C3740" w:rsidRPr="003C24F5" w:rsidRDefault="002C3740" w:rsidP="00317D46">
          <w:pPr>
            <w:ind w:left="-335" w:firstLine="335"/>
            <w:jc w:val="center"/>
            <w:rPr>
              <w:rFonts w:ascii="Arial" w:hAnsi="Arial" w:cs="Arial"/>
              <w:sz w:val="24"/>
              <w:szCs w:val="24"/>
            </w:rPr>
          </w:pPr>
          <w:r>
            <w:rPr>
              <w:rFonts w:ascii="Arial" w:hAnsi="Arial" w:cs="Arial"/>
              <w:b/>
              <w:sz w:val="24"/>
              <w:szCs w:val="24"/>
            </w:rPr>
            <w:t>DATA PRIVACY CONSENT FORM</w:t>
          </w:r>
        </w:p>
      </w:tc>
    </w:tr>
    <w:tr w:rsidR="002C3740" w14:paraId="61F353F9" w14:textId="77777777" w:rsidTr="000F6DE9">
      <w:trPr>
        <w:trHeight w:val="424"/>
      </w:trPr>
      <w:tc>
        <w:tcPr>
          <w:tcW w:w="9896" w:type="dxa"/>
          <w:gridSpan w:val="2"/>
          <w:tcBorders>
            <w:top w:val="single" w:sz="4" w:space="0" w:color="auto"/>
            <w:left w:val="single" w:sz="4" w:space="0" w:color="auto"/>
            <w:bottom w:val="single" w:sz="4" w:space="0" w:color="auto"/>
            <w:right w:val="single" w:sz="4" w:space="0" w:color="auto"/>
          </w:tcBorders>
          <w:vAlign w:val="center"/>
        </w:tcPr>
        <w:p w14:paraId="45DA476F" w14:textId="77777777" w:rsidR="002C3740" w:rsidRPr="000F6DE9" w:rsidRDefault="002C3740" w:rsidP="000F6DE9">
          <w:pPr>
            <w:rPr>
              <w:rFonts w:ascii="Arial" w:hAnsi="Arial" w:cs="Arial"/>
              <w:sz w:val="20"/>
              <w:szCs w:val="20"/>
            </w:rPr>
          </w:pPr>
          <w:r w:rsidRPr="000F6DE9">
            <w:rPr>
              <w:rFonts w:ascii="Arial" w:hAnsi="Arial" w:cs="Arial"/>
              <w:sz w:val="20"/>
              <w:szCs w:val="20"/>
            </w:rPr>
            <w:t xml:space="preserve">Date: </w:t>
          </w:r>
          <w:r>
            <w:rPr>
              <w:rFonts w:ascii="Arial" w:hAnsi="Arial" w:cs="Arial"/>
              <w:sz w:val="20"/>
              <w:szCs w:val="20"/>
            </w:rPr>
            <w:t>May 6, 2019                                                             Document Code: DPO-2019-001</w:t>
          </w:r>
        </w:p>
      </w:tc>
    </w:tr>
  </w:tbl>
  <w:p w14:paraId="4EE971D0" w14:textId="77777777" w:rsidR="002C3740" w:rsidRPr="00D83A06" w:rsidRDefault="002C3740" w:rsidP="007A5B66">
    <w:pPr>
      <w:pStyle w:val="Header"/>
      <w:jc w:val="both"/>
      <w:rPr>
        <w:rFonts w:ascii="Arial" w:hAnsi="Arial" w:cs="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CBE7" w14:textId="77777777" w:rsidR="00E90ED4" w:rsidRPr="000E3797" w:rsidRDefault="002C3740" w:rsidP="007A5B66">
    <w:pPr>
      <w:pStyle w:val="Header"/>
      <w:jc w:val="both"/>
      <w:rPr>
        <w:rFonts w:ascii="Arial" w:hAnsi="Arial" w:cs="Arial"/>
        <w:b/>
        <w:color w:val="FF0000"/>
        <w:sz w:val="28"/>
      </w:rPr>
    </w:pPr>
    <w:r w:rsidRPr="000E3797">
      <w:rPr>
        <w:rFonts w:ascii="Arial" w:hAnsi="Arial" w:cs="Arial"/>
        <w:b/>
        <w:color w:val="FF0000"/>
        <w:sz w:val="28"/>
      </w:rPr>
      <w:tab/>
    </w:r>
  </w:p>
  <w:p w14:paraId="6C5E4CA2" w14:textId="77777777" w:rsidR="00E90ED4" w:rsidRDefault="002C3740" w:rsidP="00EC2221">
    <w:pPr>
      <w:pStyle w:val="Header"/>
      <w:tabs>
        <w:tab w:val="clear" w:pos="4513"/>
        <w:tab w:val="clear" w:pos="9026"/>
        <w:tab w:val="left" w:pos="1350"/>
      </w:tabs>
      <w:jc w:val="both"/>
      <w:rPr>
        <w:rFonts w:ascii="Arial" w:hAnsi="Arial" w:cs="Arial"/>
        <w:b/>
        <w:sz w:val="24"/>
      </w:rPr>
    </w:pPr>
    <w:r>
      <w:rPr>
        <w:rFonts w:ascii="Arial" w:hAnsi="Arial" w:cs="Arial"/>
        <w:b/>
        <w:sz w:val="24"/>
      </w:rPr>
      <w:tab/>
    </w:r>
  </w:p>
  <w:tbl>
    <w:tblPr>
      <w:tblStyle w:val="TableGrid"/>
      <w:tblW w:w="9896" w:type="dxa"/>
      <w:jc w:val="center"/>
      <w:tblLook w:val="04A0" w:firstRow="1" w:lastRow="0" w:firstColumn="1" w:lastColumn="0" w:noHBand="0" w:noVBand="1"/>
    </w:tblPr>
    <w:tblGrid>
      <w:gridCol w:w="3089"/>
      <w:gridCol w:w="6807"/>
    </w:tblGrid>
    <w:tr w:rsidR="007E189E" w14:paraId="677F00E6" w14:textId="77777777" w:rsidTr="00EE3B25">
      <w:trPr>
        <w:trHeight w:val="1435"/>
        <w:jc w:val="center"/>
      </w:trPr>
      <w:tc>
        <w:tcPr>
          <w:tcW w:w="3089" w:type="dxa"/>
          <w:tcBorders>
            <w:top w:val="single" w:sz="2" w:space="0" w:color="auto"/>
            <w:left w:val="single" w:sz="2" w:space="0" w:color="auto"/>
            <w:bottom w:val="single" w:sz="2" w:space="0" w:color="auto"/>
            <w:right w:val="nil"/>
          </w:tcBorders>
          <w:vAlign w:val="center"/>
        </w:tcPr>
        <w:p w14:paraId="78AEDC75" w14:textId="77777777" w:rsidR="00E90ED4" w:rsidRPr="003C24F5" w:rsidRDefault="0099315B" w:rsidP="00EE3B25">
          <w:pPr>
            <w:jc w:val="center"/>
            <w:rPr>
              <w:rFonts w:ascii="Arial" w:hAnsi="Arial" w:cs="Arial"/>
              <w:b/>
              <w:sz w:val="24"/>
              <w:szCs w:val="24"/>
            </w:rPr>
          </w:pPr>
          <w:r>
            <w:rPr>
              <w:noProof/>
            </w:rPr>
            <w:object w:dxaOrig="2420" w:dyaOrig="1140" w14:anchorId="7C5BD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25pt;height:55.15pt;mso-width-percent:0;mso-height-percent:0;mso-width-percent:0;mso-height-percent:0">
                <v:imagedata r:id="rId1" o:title=""/>
              </v:shape>
              <o:OLEObject Type="Embed" ProgID="Visio.Drawing.15" ShapeID="_x0000_i1025" DrawAspect="Content" ObjectID="_1776104947" r:id="rId2"/>
            </w:object>
          </w:r>
        </w:p>
      </w:tc>
      <w:tc>
        <w:tcPr>
          <w:tcW w:w="6807" w:type="dxa"/>
          <w:tcBorders>
            <w:top w:val="single" w:sz="2" w:space="0" w:color="auto"/>
            <w:left w:val="nil"/>
            <w:bottom w:val="single" w:sz="2" w:space="0" w:color="auto"/>
            <w:right w:val="single" w:sz="2" w:space="0" w:color="auto"/>
          </w:tcBorders>
          <w:vAlign w:val="center"/>
        </w:tcPr>
        <w:p w14:paraId="674C6D36" w14:textId="77777777" w:rsidR="00E90ED4" w:rsidRPr="003C24F5" w:rsidRDefault="00E90ED4" w:rsidP="00EE3B25">
          <w:pPr>
            <w:ind w:left="-335" w:firstLine="335"/>
            <w:jc w:val="center"/>
            <w:rPr>
              <w:rFonts w:ascii="Arial" w:hAnsi="Arial" w:cs="Arial"/>
              <w:sz w:val="24"/>
              <w:szCs w:val="24"/>
            </w:rPr>
          </w:pPr>
        </w:p>
        <w:p w14:paraId="7A06A26E" w14:textId="77777777" w:rsidR="00E90ED4" w:rsidRPr="003C24F5" w:rsidRDefault="002C3740" w:rsidP="00EE3B25">
          <w:pPr>
            <w:ind w:left="-335" w:firstLine="335"/>
            <w:jc w:val="center"/>
            <w:rPr>
              <w:rFonts w:ascii="Arial" w:hAnsi="Arial" w:cs="Arial"/>
              <w:b/>
              <w:sz w:val="24"/>
              <w:szCs w:val="24"/>
            </w:rPr>
          </w:pPr>
          <w:r>
            <w:rPr>
              <w:rFonts w:ascii="Arial" w:hAnsi="Arial" w:cs="Arial"/>
              <w:b/>
              <w:sz w:val="24"/>
              <w:szCs w:val="24"/>
            </w:rPr>
            <w:t>DATA PRIVACY CONSENT FORM</w:t>
          </w:r>
        </w:p>
        <w:p w14:paraId="6B9252CA" w14:textId="77777777" w:rsidR="00E90ED4" w:rsidRPr="003C24F5" w:rsidRDefault="00E90ED4" w:rsidP="00EE3B25">
          <w:pPr>
            <w:ind w:left="-335" w:firstLine="335"/>
            <w:jc w:val="center"/>
            <w:rPr>
              <w:rFonts w:ascii="Arial" w:hAnsi="Arial" w:cs="Arial"/>
              <w:sz w:val="24"/>
              <w:szCs w:val="24"/>
            </w:rPr>
          </w:pPr>
        </w:p>
      </w:tc>
    </w:tr>
    <w:tr w:rsidR="007E189E" w14:paraId="6850BBAD" w14:textId="77777777" w:rsidTr="00EE3B25">
      <w:trPr>
        <w:trHeight w:val="424"/>
        <w:jc w:val="center"/>
      </w:trPr>
      <w:tc>
        <w:tcPr>
          <w:tcW w:w="9896" w:type="dxa"/>
          <w:gridSpan w:val="2"/>
          <w:tcBorders>
            <w:top w:val="single" w:sz="2" w:space="0" w:color="auto"/>
          </w:tcBorders>
          <w:vAlign w:val="center"/>
        </w:tcPr>
        <w:p w14:paraId="0E525897" w14:textId="15130684" w:rsidR="00E90ED4" w:rsidRDefault="002C3740" w:rsidP="00EE3B25">
          <w:pPr>
            <w:jc w:val="center"/>
            <w:rPr>
              <w:rFonts w:ascii="Arial" w:hAnsi="Arial" w:cs="Arial"/>
              <w:sz w:val="20"/>
              <w:szCs w:val="20"/>
            </w:rPr>
          </w:pPr>
          <w:r w:rsidRPr="00EE2828">
            <w:rPr>
              <w:rFonts w:ascii="Arial" w:hAnsi="Arial" w:cs="Arial"/>
              <w:sz w:val="20"/>
              <w:szCs w:val="20"/>
            </w:rPr>
            <w:t xml:space="preserve">CONSENT FORM </w:t>
          </w:r>
        </w:p>
        <w:p w14:paraId="081D54F4" w14:textId="77777777" w:rsidR="00E90ED4" w:rsidRPr="00EE2828" w:rsidRDefault="002C3740" w:rsidP="00EE3B25">
          <w:pPr>
            <w:jc w:val="center"/>
            <w:rPr>
              <w:rFonts w:ascii="Arial" w:hAnsi="Arial" w:cs="Arial"/>
              <w:b/>
              <w:sz w:val="20"/>
              <w:szCs w:val="20"/>
            </w:rPr>
          </w:pPr>
          <w:r w:rsidRPr="00EE2828">
            <w:rPr>
              <w:rFonts w:ascii="Arial" w:hAnsi="Arial" w:cs="Arial"/>
              <w:b/>
              <w:sz w:val="20"/>
              <w:szCs w:val="20"/>
            </w:rPr>
            <w:t>Annex A</w:t>
          </w:r>
        </w:p>
      </w:tc>
    </w:tr>
  </w:tbl>
  <w:p w14:paraId="7C3CCE09" w14:textId="77777777" w:rsidR="00E90ED4" w:rsidRPr="00D83A06" w:rsidRDefault="00E90ED4" w:rsidP="007A5B66">
    <w:pPr>
      <w:pStyle w:val="Header"/>
      <w:jc w:val="both"/>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4F3"/>
    <w:multiLevelType w:val="hybridMultilevel"/>
    <w:tmpl w:val="D7685C0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381751"/>
    <w:multiLevelType w:val="hybridMultilevel"/>
    <w:tmpl w:val="454E4BE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7715646"/>
    <w:multiLevelType w:val="hybridMultilevel"/>
    <w:tmpl w:val="28525940"/>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29270A69"/>
    <w:multiLevelType w:val="hybridMultilevel"/>
    <w:tmpl w:val="044892AC"/>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E6757DE"/>
    <w:multiLevelType w:val="hybridMultilevel"/>
    <w:tmpl w:val="5CE8C23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4175B82"/>
    <w:multiLevelType w:val="hybridMultilevel"/>
    <w:tmpl w:val="820097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562492"/>
    <w:multiLevelType w:val="hybridMultilevel"/>
    <w:tmpl w:val="21E4B094"/>
    <w:lvl w:ilvl="0" w:tplc="7718563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74458">
    <w:abstractNumId w:val="2"/>
  </w:num>
  <w:num w:numId="2" w16cid:durableId="1531187587">
    <w:abstractNumId w:val="0"/>
  </w:num>
  <w:num w:numId="3" w16cid:durableId="252053083">
    <w:abstractNumId w:val="5"/>
  </w:num>
  <w:num w:numId="4" w16cid:durableId="224146256">
    <w:abstractNumId w:val="3"/>
  </w:num>
  <w:num w:numId="5" w16cid:durableId="538662223">
    <w:abstractNumId w:val="4"/>
  </w:num>
  <w:num w:numId="6" w16cid:durableId="1059399760">
    <w:abstractNumId w:val="6"/>
  </w:num>
  <w:num w:numId="7" w16cid:durableId="674573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D9"/>
    <w:rsid w:val="00246C82"/>
    <w:rsid w:val="002C3740"/>
    <w:rsid w:val="002E486F"/>
    <w:rsid w:val="002E5CF0"/>
    <w:rsid w:val="00317D46"/>
    <w:rsid w:val="00347587"/>
    <w:rsid w:val="00376000"/>
    <w:rsid w:val="003C54A7"/>
    <w:rsid w:val="005E365F"/>
    <w:rsid w:val="00667CAA"/>
    <w:rsid w:val="008320BB"/>
    <w:rsid w:val="00900739"/>
    <w:rsid w:val="0099315B"/>
    <w:rsid w:val="00993D86"/>
    <w:rsid w:val="009A22D1"/>
    <w:rsid w:val="00AA69E8"/>
    <w:rsid w:val="00B162A4"/>
    <w:rsid w:val="00B8148F"/>
    <w:rsid w:val="00C02C94"/>
    <w:rsid w:val="00C106A2"/>
    <w:rsid w:val="00C11063"/>
    <w:rsid w:val="00CE085C"/>
    <w:rsid w:val="00D62FAD"/>
    <w:rsid w:val="00D85BF4"/>
    <w:rsid w:val="00E55C49"/>
    <w:rsid w:val="00E677D9"/>
    <w:rsid w:val="00E90ED4"/>
    <w:rsid w:val="00FF37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DF4D9"/>
  <w15:chartTrackingRefBased/>
  <w15:docId w15:val="{08E36938-23E6-48F3-93F3-24E4C95B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useo 100" w:eastAsiaTheme="minorHAnsi" w:hAnsi="Museo 100" w:cs="Tahoma"/>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740"/>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40"/>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2C3740"/>
    <w:pPr>
      <w:spacing w:after="200" w:line="276" w:lineRule="auto"/>
      <w:ind w:left="720"/>
      <w:contextualSpacing/>
    </w:pPr>
    <w:rPr>
      <w:rFonts w:asciiTheme="minorHAnsi" w:hAnsiTheme="minorHAnsi" w:cstheme="minorBidi"/>
      <w:sz w:val="22"/>
      <w:szCs w:val="22"/>
      <w:lang w:val="en-US"/>
    </w:rPr>
  </w:style>
  <w:style w:type="paragraph" w:styleId="Header">
    <w:name w:val="header"/>
    <w:basedOn w:val="Normal"/>
    <w:link w:val="HeaderChar"/>
    <w:unhideWhenUsed/>
    <w:rsid w:val="002C3740"/>
    <w:pPr>
      <w:tabs>
        <w:tab w:val="center" w:pos="4513"/>
        <w:tab w:val="right" w:pos="9026"/>
      </w:tabs>
    </w:pPr>
    <w:rPr>
      <w:rFonts w:asciiTheme="minorHAnsi" w:hAnsiTheme="minorHAnsi" w:cstheme="minorBidi"/>
      <w:sz w:val="22"/>
      <w:szCs w:val="22"/>
      <w:lang w:val="en-US"/>
    </w:rPr>
  </w:style>
  <w:style w:type="character" w:customStyle="1" w:styleId="HeaderChar">
    <w:name w:val="Header Char"/>
    <w:basedOn w:val="DefaultParagraphFont"/>
    <w:link w:val="Header"/>
    <w:rsid w:val="002C3740"/>
    <w:rPr>
      <w:rFonts w:asciiTheme="minorHAnsi" w:hAnsiTheme="minorHAnsi" w:cstheme="minorBidi"/>
      <w:sz w:val="22"/>
      <w:szCs w:val="22"/>
      <w:lang w:val="en-US"/>
    </w:rPr>
  </w:style>
  <w:style w:type="paragraph" w:styleId="Footer">
    <w:name w:val="footer"/>
    <w:basedOn w:val="Normal"/>
    <w:link w:val="FooterChar"/>
    <w:uiPriority w:val="99"/>
    <w:unhideWhenUsed/>
    <w:rsid w:val="002C3740"/>
    <w:pPr>
      <w:tabs>
        <w:tab w:val="center" w:pos="4513"/>
        <w:tab w:val="right" w:pos="9026"/>
      </w:tabs>
    </w:pPr>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2C3740"/>
    <w:rPr>
      <w:rFonts w:asciiTheme="minorHAnsi" w:hAnsiTheme="minorHAnsi" w:cstheme="minorBidi"/>
      <w:sz w:val="22"/>
      <w:szCs w:val="22"/>
      <w:lang w:val="en-US"/>
    </w:rPr>
  </w:style>
  <w:style w:type="table" w:styleId="TableGrid">
    <w:name w:val="Table Grid"/>
    <w:basedOn w:val="TableNormal"/>
    <w:uiPriority w:val="59"/>
    <w:rsid w:val="002C3740"/>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C3740"/>
    <w:rPr>
      <w:color w:val="0563C1" w:themeColor="hyperlink"/>
      <w:u w:val="single"/>
    </w:rPr>
  </w:style>
  <w:style w:type="paragraph" w:styleId="NoSpacing">
    <w:name w:val="No Spacing"/>
    <w:uiPriority w:val="1"/>
    <w:qFormat/>
    <w:rsid w:val="002C3740"/>
    <w:rPr>
      <w:rFonts w:asciiTheme="minorHAnsi" w:hAnsiTheme="minorHAnsi" w:cstheme="minorBidi"/>
      <w:sz w:val="22"/>
      <w:szCs w:val="22"/>
      <w:lang w:val="en-US"/>
    </w:rPr>
  </w:style>
  <w:style w:type="paragraph" w:styleId="Revision">
    <w:name w:val="Revision"/>
    <w:hidden/>
    <w:uiPriority w:val="99"/>
    <w:semiHidden/>
    <w:rsid w:val="0031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gov.ph/mechanics-for-compla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vant.com.ph"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1.vsdx"/><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12.vsdx"/><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CSB</dc:creator>
  <cp:keywords/>
  <dc:description/>
  <cp:lastModifiedBy>CSB</cp:lastModifiedBy>
  <cp:revision>4</cp:revision>
  <dcterms:created xsi:type="dcterms:W3CDTF">2024-05-01T13:39:00Z</dcterms:created>
  <dcterms:modified xsi:type="dcterms:W3CDTF">2024-05-01T13:42:00Z</dcterms:modified>
</cp:coreProperties>
</file>